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before="1800"/>
      </w:pPr>
      <w:r>
        <w:drawing>
          <wp:inline distT="0" distB="0" distL="0" distR="0">
            <wp:extent cx="914400" cy="914400"/>
            <wp:effectExtent t="0" r="0" b="0" l="0"/>
            <wp:docPr id="1" name="logo" descr="Ulak logosu" title="Ul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914400" cy="914400"/>
                    </a:xfrm>
                    <a:prstGeom prst="rect">
                      <a:avLst/>
                    </a:prstGeom>
                  </pic:spPr>
                </pic:pic>
              </a:graphicData>
            </a:graphic>
          </wp:inline>
        </w:drawing>
      </w:r>
    </w:p>
    <w:p>
      <w:pPr>
        <w:spacing w:after="120"/>
      </w:pPr>
      <w:r>
        <w:rPr>
          <w:b/>
          <w:bCs/>
          <w:color w:val="1D2730"/>
          <w:sz w:val="56"/>
          <w:szCs w:val="56"/>
        </w:rPr>
        <w:t xml:space="preserve">Ulak</w:t>
      </w:r>
    </w:p>
    <w:p>
      <w:pPr>
        <w:spacing w:after="600"/>
      </w:pPr>
      <w:r>
        <w:rPr>
          <w:color w:val="1F8A78"/>
          <w:sz w:val="28"/>
          <w:szCs w:val="28"/>
        </w:rPr>
        <w:t xml:space="preserve">Kullanıcı Kılavuzu</w:t>
      </w:r>
    </w:p>
    <w:p>
      <w:pPr>
        <w:pBdr>
          <w:top w:val="single" w:color="D5DCE2" w:sz="6" w:space="12"/>
        </w:pBdr>
        <w:spacing w:after="160" w:line="320"/>
      </w:pPr>
      <w:r>
        <w:rPr>
          <w:color w:val="5B6772"/>
          <w:sz w:val="22"/>
          <w:szCs w:val="22"/>
        </w:rPr>
        <w:t xml:space="preserve">Ulak, yerel çalışan bir API istemcisidir. Postman'de yaptığınız işleri (koleksiyon, environment, istek gönderme, token alma) daha hızlı ve sade bir uygulamada yapar. Bu kılavuz kurulumdan günlük kullanıma kadar her adımı ekran görüntüleriyle anlatır. Teknik bilgi gerekmez.</w:t>
      </w:r>
    </w:p>
    <w:p>
      <w:pPr>
        <w:spacing w:before="2400"/>
      </w:pPr>
      <w:r>
        <w:rPr>
          <w:color w:val="5B6772"/>
          <w:sz w:val="20"/>
          <w:szCs w:val="20"/>
        </w:rPr>
        <w:t xml:space="preserve">Sürüm 1.0  ·  Ekim 2026</w:t>
      </w:r>
    </w:p>
    <w:p>
      <w:pPr>
        <w:pStyle w:val="Heading1"/>
        <w:pageBreakBefore/>
      </w:pPr>
      <w:r>
        <w:t xml:space="preserve">İçindekiler</w:t>
      </w:r>
    </w:p>
    <w:p>
      <w:pPr>
        <w:spacing w:after="90"/>
        <w:ind w:left="0"/>
      </w:pPr>
      <w:r>
        <w:rPr>
          <w:b/>
          <w:bCs/>
          <w:color w:val="1F8A78"/>
        </w:rPr>
        <w:t xml:space="preserve">1  </w:t>
      </w:r>
      <w:r>
        <w:rPr>
          <w:b/>
          <w:bCs/>
        </w:rPr>
        <w:t xml:space="preserve">Ulak nedir?</w:t>
      </w:r>
    </w:p>
    <w:p>
      <w:pPr>
        <w:spacing w:after="90"/>
        <w:ind w:left="0"/>
      </w:pPr>
      <w:r>
        <w:rPr>
          <w:b/>
          <w:bCs/>
          <w:color w:val="1F8A78"/>
        </w:rPr>
        <w:t xml:space="preserve">2  </w:t>
      </w:r>
      <w:r>
        <w:rPr>
          <w:b/>
          <w:bCs/>
        </w:rPr>
        <w:t xml:space="preserve">Kurulum ve ilk açılış</w:t>
      </w:r>
    </w:p>
    <w:p>
      <w:pPr>
        <w:spacing w:after="90"/>
        <w:ind w:left="0"/>
      </w:pPr>
      <w:r>
        <w:rPr>
          <w:b/>
          <w:bCs/>
          <w:color w:val="1F8A78"/>
        </w:rPr>
        <w:t xml:space="preserve">3  </w:t>
      </w:r>
      <w:r>
        <w:rPr>
          <w:b/>
          <w:bCs/>
        </w:rPr>
        <w:t xml:space="preserve">Ekranı tanıyalım</w:t>
      </w:r>
    </w:p>
    <w:p>
      <w:pPr>
        <w:spacing w:after="90"/>
        <w:ind w:left="0"/>
      </w:pPr>
      <w:r>
        <w:rPr>
          <w:b/>
          <w:bCs/>
          <w:color w:val="1F8A78"/>
        </w:rPr>
        <w:t xml:space="preserve">4  </w:t>
      </w:r>
      <w:r>
        <w:rPr>
          <w:b/>
          <w:bCs/>
        </w:rPr>
        <w:t xml:space="preserve">İçe aktarma: Postman, Swagger, cURL</w:t>
      </w:r>
    </w:p>
    <w:p>
      <w:pPr>
        <w:spacing w:after="90"/>
        <w:ind w:left="0"/>
      </w:pPr>
      <w:r>
        <w:rPr>
          <w:b/>
          <w:bCs/>
          <w:color w:val="1F8A78"/>
        </w:rPr>
        <w:t xml:space="preserve">5  </w:t>
      </w:r>
      <w:r>
        <w:rPr>
          <w:b/>
          <w:bCs/>
        </w:rPr>
        <w:t xml:space="preserve">İlk isteğinizi gönderin</w:t>
      </w:r>
    </w:p>
    <w:p>
      <w:pPr>
        <w:spacing w:after="90"/>
        <w:ind w:left="0"/>
      </w:pPr>
      <w:r>
        <w:rPr>
          <w:b/>
          <w:bCs/>
          <w:color w:val="1F8A78"/>
        </w:rPr>
        <w:t xml:space="preserve">6  </w:t>
      </w:r>
      <w:r>
        <w:rPr>
          <w:b/>
          <w:bCs/>
        </w:rPr>
        <w:t xml:space="preserve">Değişkenler ve environment</w:t>
      </w:r>
    </w:p>
    <w:p>
      <w:pPr>
        <w:spacing w:after="90"/>
        <w:ind w:left="0"/>
      </w:pPr>
      <w:r>
        <w:rPr>
          <w:b/>
          <w:bCs/>
          <w:color w:val="1F8A78"/>
        </w:rPr>
        <w:t xml:space="preserve">7  </w:t>
      </w:r>
      <w:r>
        <w:rPr>
          <w:b/>
          <w:bCs/>
        </w:rPr>
        <w:t xml:space="preserve">Login ile token almak</w:t>
      </w:r>
    </w:p>
    <w:p>
      <w:pPr>
        <w:spacing w:after="90"/>
        <w:ind w:left="0"/>
      </w:pPr>
      <w:r>
        <w:rPr>
          <w:b/>
          <w:bCs/>
          <w:color w:val="1F8A78"/>
        </w:rPr>
        <w:t xml:space="preserve">8  </w:t>
      </w:r>
      <w:r>
        <w:rPr>
          <w:b/>
          <w:bCs/>
        </w:rPr>
        <w:t xml:space="preserve">Digest ve OAuth 2.0</w:t>
      </w:r>
    </w:p>
    <w:p>
      <w:pPr>
        <w:spacing w:after="90"/>
        <w:ind w:left="0"/>
      </w:pPr>
      <w:r>
        <w:rPr>
          <w:b/>
          <w:bCs/>
          <w:color w:val="1F8A78"/>
        </w:rPr>
        <w:t xml:space="preserve">9  </w:t>
      </w:r>
      <w:r>
        <w:rPr>
          <w:b/>
          <w:bCs/>
        </w:rPr>
        <w:t xml:space="preserve">Eksik değer uyarıları</w:t>
      </w:r>
    </w:p>
    <w:p>
      <w:pPr>
        <w:spacing w:after="90"/>
        <w:ind w:left="0"/>
      </w:pPr>
      <w:r>
        <w:rPr>
          <w:b/>
          <w:bCs/>
          <w:color w:val="1F8A78"/>
        </w:rPr>
        <w:t xml:space="preserve">10  </w:t>
      </w:r>
      <w:r>
        <w:rPr>
          <w:b/>
          <w:bCs/>
        </w:rPr>
        <w:t xml:space="preserve">Cevabı okumak ve hatalar</w:t>
      </w:r>
    </w:p>
    <w:p>
      <w:pPr>
        <w:spacing w:after="90"/>
        <w:ind w:left="0"/>
      </w:pPr>
      <w:r>
        <w:rPr>
          <w:b/>
          <w:bCs/>
          <w:color w:val="1F8A78"/>
        </w:rPr>
        <w:t xml:space="preserve">11  </w:t>
      </w:r>
      <w:r>
        <w:rPr>
          <w:b/>
          <w:bCs/>
        </w:rPr>
        <w:t xml:space="preserve">Akış halindeki cevaplar</w:t>
      </w:r>
    </w:p>
    <w:p>
      <w:pPr>
        <w:spacing w:after="90"/>
        <w:ind w:left="0"/>
      </w:pPr>
      <w:r>
        <w:rPr>
          <w:b/>
          <w:bCs/>
          <w:color w:val="1F8A78"/>
        </w:rPr>
        <w:t xml:space="preserve">12  </w:t>
      </w:r>
      <w:r>
        <w:rPr>
          <w:b/>
          <w:bCs/>
        </w:rPr>
        <w:t xml:space="preserve">WebSocket</w:t>
      </w:r>
    </w:p>
    <w:p>
      <w:pPr>
        <w:spacing w:after="90"/>
        <w:ind w:left="0"/>
      </w:pPr>
      <w:r>
        <w:rPr>
          <w:b/>
          <w:bCs/>
          <w:color w:val="1F8A78"/>
        </w:rPr>
        <w:t xml:space="preserve">13  </w:t>
      </w:r>
      <w:r>
        <w:rPr>
          <w:b/>
          <w:bCs/>
        </w:rPr>
        <w:t xml:space="preserve">Geçmiş ve hızlı arama</w:t>
      </w:r>
    </w:p>
    <w:p>
      <w:pPr>
        <w:spacing w:after="90"/>
        <w:ind w:left="0"/>
      </w:pPr>
      <w:r>
        <w:rPr>
          <w:b/>
          <w:bCs/>
          <w:color w:val="1F8A78"/>
        </w:rPr>
        <w:t xml:space="preserve">14  </w:t>
      </w:r>
      <w:r>
        <w:rPr>
          <w:b/>
          <w:bCs/>
        </w:rPr>
        <w:t xml:space="preserve">Tema, dil ve ayarlar</w:t>
      </w:r>
    </w:p>
    <w:p>
      <w:pPr>
        <w:spacing w:after="90"/>
        <w:ind w:left="0"/>
      </w:pPr>
      <w:r>
        <w:rPr>
          <w:b/>
          <w:bCs/>
          <w:color w:val="1F8A78"/>
        </w:rPr>
        <w:t xml:space="preserve">15  </w:t>
      </w:r>
      <w:r>
        <w:rPr>
          <w:b/>
          <w:bCs/>
        </w:rPr>
        <w:t xml:space="preserve">Klavye kısayolları</w:t>
      </w:r>
    </w:p>
    <w:p>
      <w:pPr>
        <w:spacing w:after="90"/>
        <w:ind w:left="0"/>
      </w:pPr>
      <w:r>
        <w:rPr>
          <w:b/>
          <w:bCs/>
          <w:color w:val="1F8A78"/>
        </w:rPr>
        <w:t xml:space="preserve">16  </w:t>
      </w:r>
      <w:r>
        <w:rPr>
          <w:b/>
          <w:bCs/>
        </w:rPr>
        <w:t xml:space="preserve">Sık sorulanlar ve sınırlar</w:t>
      </w:r>
    </w:p>
    <w:p>
      <w:pPr>
        <w:pStyle w:val="Heading1"/>
        <w:pageBreakBefore/>
      </w:pPr>
      <w:r>
        <w:t xml:space="preserve">1. Ulak nedir?</w:t>
      </w:r>
    </w:p>
    <w:p>
      <w:pPr>
        <w:spacing w:after="120" w:line="300"/>
      </w:pPr>
      <w:r>
        <w:t xml:space="preserve">Ulak, web servislerine (API) istek gönderip cevabını görmenizi sağlayan bir masaüstü uygulamasıdır. Postman'i bilen biri Ulak'ı birkaç dakikada kullanmaya başlar: aynı kavramlar, aynı dosyalar.</w:t>
      </w:r>
    </w:p>
    <w:p>
      <w:pPr>
        <w:pStyle w:val="Heading3"/>
        <w:keepNext/>
      </w:pPr>
      <w:r>
        <w:t xml:space="preserve">Ne işe yarar?</w:t>
      </w:r>
    </w:p>
    <w:p>
      <w:pPr>
        <w:pStyle w:val="ListParagraph"/>
        <w:numPr>
          <w:ilvl w:val="0"/>
          <w:numId w:val="2"/>
        </w:numPr>
        <w:spacing w:after="60" w:line="290"/>
      </w:pPr>
      <w:r>
        <w:t xml:space="preserve">İstekleri </w:t>
      </w:r>
      <w:r>
        <w:rPr>
          <w:b/>
          <w:bCs/>
        </w:rPr>
        <w:t xml:space="preserve">koleksiyon</w:t>
      </w:r>
      <w:r>
        <w:t xml:space="preserve"> ve </w:t>
      </w:r>
      <w:r>
        <w:rPr>
          <w:b/>
          <w:bCs/>
        </w:rPr>
        <w:t xml:space="preserve">klasör</w:t>
      </w:r>
      <w:r>
        <w:t xml:space="preserve"> halinde düzenler.</w:t>
      </w:r>
    </w:p>
    <w:p>
      <w:pPr>
        <w:pStyle w:val="ListParagraph"/>
        <w:numPr>
          <w:ilvl w:val="0"/>
          <w:numId w:val="2"/>
        </w:numPr>
        <w:spacing w:after="60" w:line="290"/>
      </w:pPr>
      <w:r>
        <w:t xml:space="preserve">Aynı istekleri farklı ortamlara (Lokal, Test, Canlı) </w:t>
      </w:r>
      <w:r>
        <w:rPr>
          <w:b/>
          <w:bCs/>
        </w:rPr>
        <w:t xml:space="preserve">environment</w:t>
      </w:r>
      <w:r>
        <w:t xml:space="preserve"> seçerek gönderir.</w:t>
      </w:r>
    </w:p>
    <w:p>
      <w:pPr>
        <w:pStyle w:val="ListParagraph"/>
        <w:numPr>
          <w:ilvl w:val="0"/>
          <w:numId w:val="2"/>
        </w:numPr>
        <w:spacing w:after="60" w:line="290"/>
      </w:pPr>
      <w:r>
        <w:t xml:space="preserve">Login isteğinden gelen </w:t>
      </w:r>
      <w:r>
        <w:rPr>
          <w:b/>
          <w:bCs/>
        </w:rPr>
        <w:t xml:space="preserve">token</w:t>
      </w:r>
      <w:r>
        <w:t xml:space="preserve">'ı otomatik saklar ve diğer isteklerde kullanır.</w:t>
      </w:r>
    </w:p>
    <w:p>
      <w:pPr>
        <w:pStyle w:val="ListParagraph"/>
        <w:numPr>
          <w:ilvl w:val="0"/>
          <w:numId w:val="2"/>
        </w:numPr>
        <w:spacing w:after="60" w:line="290"/>
      </w:pPr>
      <w:r>
        <w:t xml:space="preserve">Postman ve Swagger / OpenAPI dosyalarını </w:t>
      </w:r>
      <w:r>
        <w:rPr>
          <w:b/>
          <w:bCs/>
        </w:rPr>
        <w:t xml:space="preserve">kayıpsız</w:t>
      </w:r>
      <w:r>
        <w:t xml:space="preserve"> içe ve dışa aktarır.</w:t>
      </w:r>
    </w:p>
    <w:p>
      <w:pPr>
        <w:pStyle w:val="ListParagraph"/>
        <w:numPr>
          <w:ilvl w:val="0"/>
          <w:numId w:val="2"/>
        </w:numPr>
        <w:spacing w:after="60" w:line="290"/>
      </w:pPr>
      <w:r>
        <w:t xml:space="preserve">Canlı ortama gönderilecek isteklerde sizden </w:t>
      </w:r>
      <w:r>
        <w:rPr>
          <w:b/>
          <w:bCs/>
        </w:rPr>
        <w:t xml:space="preserve">onay</w:t>
      </w:r>
      <w:r>
        <w:t xml:space="preserve"> ister.</w:t>
      </w:r>
    </w:p>
    <w:p>
      <w:pPr>
        <w:pStyle w:val="ListParagraph"/>
        <w:numPr>
          <w:ilvl w:val="0"/>
          <w:numId w:val="2"/>
        </w:numPr>
        <w:spacing w:after="60" w:line="290"/>
      </w:pPr>
      <w:r>
        <w:rPr>
          <w:b/>
          <w:bCs/>
        </w:rPr>
        <w:t xml:space="preserve">OAuth 2.0</w:t>
      </w:r>
      <w:r>
        <w:t xml:space="preserve"> ve </w:t>
      </w:r>
      <w:r>
        <w:rPr>
          <w:b/>
          <w:bCs/>
        </w:rPr>
        <w:t xml:space="preserve">Digest</w:t>
      </w:r>
      <w:r>
        <w:t xml:space="preserve"> ile korunan servislere bağlanır, token'ı kendisi alır ve yeniler.</w:t>
      </w:r>
    </w:p>
    <w:p>
      <w:pPr>
        <w:pStyle w:val="ListParagraph"/>
        <w:numPr>
          <w:ilvl w:val="0"/>
          <w:numId w:val="2"/>
        </w:numPr>
        <w:spacing w:after="60" w:line="290"/>
      </w:pPr>
      <w:r>
        <w:t xml:space="preserve">Canlı akışları (</w:t>
      </w:r>
      <w:r>
        <w:rPr>
          <w:b/>
          <w:bCs/>
        </w:rPr>
        <w:t xml:space="preserve">SSE</w:t>
      </w:r>
      <w:r>
        <w:t xml:space="preserve">) ve </w:t>
      </w:r>
      <w:r>
        <w:rPr>
          <w:b/>
          <w:bCs/>
        </w:rPr>
        <w:t xml:space="preserve">WebSocket</w:t>
      </w:r>
      <w:r>
        <w:t xml:space="preserve"> bağlantılarını izler, mesaj gönderir.</w:t>
      </w:r>
    </w:p>
    <w:p>
      <w:pPr>
        <w:pStyle w:val="Heading3"/>
        <w:keepNext/>
      </w:pPr>
      <w:r>
        <w:t xml:space="preserve">Neden Ulak?</w:t>
      </w:r>
    </w:p>
    <w:p>
      <w:pPr>
        <w:pStyle w:val="ListParagraph"/>
        <w:numPr>
          <w:ilvl w:val="0"/>
          <w:numId w:val="2"/>
        </w:numPr>
        <w:spacing w:after="60" w:line="290"/>
      </w:pPr>
      <w:r>
        <w:rPr>
          <w:b/>
          <w:bCs/>
        </w:rPr>
        <w:t xml:space="preserve">Hızlı:</w:t>
      </w:r>
      <w:r>
        <w:t xml:space="preserve"> açılışı ve gönderimi beklemezsiniz. Bir istek çalışırken başkasını gönderebilirsiniz.</w:t>
      </w:r>
    </w:p>
    <w:p>
      <w:pPr>
        <w:pStyle w:val="ListParagraph"/>
        <w:numPr>
          <w:ilvl w:val="0"/>
          <w:numId w:val="2"/>
        </w:numPr>
        <w:spacing w:after="60" w:line="290"/>
      </w:pPr>
      <w:r>
        <w:rPr>
          <w:b/>
          <w:bCs/>
        </w:rPr>
        <w:t xml:space="preserve">Yerel:</w:t>
      </w:r>
      <w:r>
        <w:t xml:space="preserve"> hesap açmak, internete veri göndermek yok. Her şey kendi bilgisayarınızda.</w:t>
      </w:r>
    </w:p>
    <w:p>
      <w:pPr>
        <w:pStyle w:val="ListParagraph"/>
        <w:numPr>
          <w:ilvl w:val="0"/>
          <w:numId w:val="2"/>
        </w:numPr>
        <w:spacing w:after="60" w:line="290"/>
      </w:pPr>
      <w:r>
        <w:rPr>
          <w:b/>
          <w:bCs/>
        </w:rPr>
        <w:t xml:space="preserve">Türkçe ve İngilizce:</w:t>
      </w:r>
      <w:r>
        <w:t xml:space="preserve"> arayüz iki dilde kullanılabilir.</w:t>
      </w:r>
    </w:p>
    <w:p>
      <w:pPr>
        <w:pStyle w:val="Heading1"/>
        <w:pageBreakBefore/>
      </w:pPr>
      <w:r>
        <w:t xml:space="preserve">2. Kurulum ve ilk açılış</w:t>
      </w:r>
    </w:p>
    <w:p>
      <w:pPr>
        <w:pStyle w:val="Heading2"/>
        <w:keepNext/>
      </w:pPr>
      <w:r>
        <w:t xml:space="preserve">Kurulum</w:t>
      </w:r>
    </w:p>
    <w:p>
      <w:pPr>
        <w:spacing w:after="120" w:line="300"/>
      </w:pPr>
      <w:r>
        <w:t xml:space="preserve">İki seçenek var. İkisi de yönetici yetkisi istemez.</w:t>
      </w:r>
    </w:p>
    <w:p>
      <w:pPr>
        <w:pStyle w:val="ListParagraph"/>
        <w:numPr>
          <w:ilvl w:val="0"/>
          <w:numId w:val="2"/>
        </w:numPr>
        <w:spacing w:after="60" w:line="290"/>
      </w:pPr>
      <w:r>
        <w:rPr>
          <w:b/>
          <w:bCs/>
        </w:rPr>
        <w:t xml:space="preserve">Kurulumlu:</w:t>
      </w:r>
      <w:r>
        <w:t xml:space="preserve"> </w:t>
      </w:r>
      <w:r>
        <w:rPr>
          <w:rFonts w:ascii="Cascadia Code" w:cs="Cascadia Code" w:eastAsia="Cascadia Code" w:hAnsi="Cascadia Code"/>
          <w:color w:val="2B4A5C"/>
          <w:sz w:val="18"/>
          <w:szCs w:val="18"/>
        </w:rPr>
        <w:t xml:space="preserve">Ulak_1.0.0_x64-setup.exe</w:t>
      </w:r>
      <w:r>
        <w:t xml:space="preserve"> dosyasını çalıştırın. Ulak, Başlat menüsüne eklenir.</w:t>
      </w:r>
    </w:p>
    <w:p>
      <w:pPr>
        <w:pStyle w:val="ListParagraph"/>
        <w:numPr>
          <w:ilvl w:val="0"/>
          <w:numId w:val="2"/>
        </w:numPr>
        <w:spacing w:after="60" w:line="290"/>
      </w:pPr>
      <w:r>
        <w:rPr>
          <w:b/>
          <w:bCs/>
        </w:rPr>
        <w:t xml:space="preserve">Kurulumsuz:</w:t>
      </w:r>
      <w:r>
        <w:t xml:space="preserve"> </w:t>
      </w:r>
      <w:r>
        <w:rPr>
          <w:rFonts w:ascii="Cascadia Code" w:cs="Cascadia Code" w:eastAsia="Cascadia Code" w:hAnsi="Cascadia Code"/>
          <w:color w:val="2B4A5C"/>
          <w:sz w:val="18"/>
          <w:szCs w:val="18"/>
        </w:rPr>
        <w:t xml:space="preserve">ulak.exe</w:t>
      </w:r>
      <w:r>
        <w:t xml:space="preserve"> dosyasını istediğiniz klasöre koyun ve çift tıklayın.</w:t>
      </w:r>
    </w:p>
    <w:p>
      <w:pPr>
        <w:pBdr>
          <w:left w:val="single" w:color="1F8A78" w:sz="18" w:space="8"/>
        </w:pBdr>
        <w:shd w:fill="E9F5F2" w:color="auto" w:val="clear"/>
        <w:spacing w:after="200" w:before="120" w:line="290"/>
        <w:ind w:left="160" w:right="160"/>
      </w:pPr>
      <w:r>
        <w:rPr>
          <w:b/>
          <w:bCs/>
          <w:color w:val="1F8A78"/>
        </w:rPr>
        <w:t xml:space="preserve">Verileriniz nerede?  </w:t>
      </w:r>
      <w:r>
        <w:t xml:space="preserve">Koleksiyonlar, environment'lar ve geçmiş </w:t>
      </w:r>
      <w:r>
        <w:rPr>
          <w:rFonts w:ascii="Cascadia Code" w:cs="Cascadia Code" w:eastAsia="Cascadia Code" w:hAnsi="Cascadia Code"/>
          <w:color w:val="2B4A5C"/>
          <w:sz w:val="18"/>
          <w:szCs w:val="18"/>
        </w:rPr>
        <w:t xml:space="preserve">%LOCALAPPDATA%\Ulak</w:t>
      </w:r>
      <w:r>
        <w:t xml:space="preserve"> klasöründe durur. Ayarlar penceresindeki </w:t>
      </w:r>
      <w:r>
        <w:rPr>
          <w:b/>
          <w:bCs/>
        </w:rPr>
        <w:t xml:space="preserve">Veri klasörünü aç</w:t>
      </w:r>
      <w:r>
        <w:t xml:space="preserve"> düğmesi bu klasörü açar.</w:t>
      </w:r>
    </w:p>
    <w:p>
      <w:pPr>
        <w:pStyle w:val="Heading2"/>
        <w:keepNext/>
      </w:pPr>
      <w:r>
        <w:t xml:space="preserve">İlk açılış</w:t>
      </w:r>
    </w:p>
    <w:p>
      <w:pPr>
        <w:spacing w:after="120" w:line="300"/>
      </w:pPr>
      <w:r>
        <w:t xml:space="preserve">Ulak ilk açıldığında koyu temayla ve sistem dilinizle gelir. Sol tarafta koleksiyonlarınız, sağda başlangıç ekranı görünür. Başlangıç ekranındaki düğmelerle istek arayabilir, yeni istek açabilir ya da dosya içe aktarabilirsiniz.</w:t>
      </w:r>
    </w:p>
    <w:p>
      <w:pPr>
        <w:spacing w:after="40" w:before="120"/>
        <w:jc w:val="center"/>
      </w:pPr>
      <w:r>
        <w:drawing>
          <wp:inline distT="0" distB="0" distL="0" distR="0">
            <wp:extent cx="5200650" cy="3248025"/>
            <wp:effectExtent t="0" r="0" b="0" l="0"/>
            <wp:docPr id="2" name="01-ana-ekran" descr="Ulak'ın başlangıç ekranı: solda koleksiyon ağacı, sağda hızlı başlangıç düğmeleri." title="Ulak'ın başlangıç ekranı: solda koleksiyon ağacı, sağda hızlı başlangıç düğmele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0650" cy="3248025"/>
                    </a:xfrm>
                    <a:prstGeom prst="rect">
                      <a:avLst/>
                    </a:prstGeom>
                  </pic:spPr>
                </pic:pic>
              </a:graphicData>
            </a:graphic>
          </wp:inline>
        </w:drawing>
      </w:r>
    </w:p>
    <w:p>
      <w:pPr>
        <w:spacing w:after="220"/>
        <w:jc w:val="center"/>
      </w:pPr>
      <w:r>
        <w:rPr>
          <w:i/>
          <w:iCs/>
          <w:color w:val="5B6772"/>
          <w:sz w:val="18"/>
          <w:szCs w:val="18"/>
        </w:rPr>
        <w:t xml:space="preserve">Ulak'ın başlangıç ekranı: solda koleksiyon ağacı, sağda hızlı başlangıç düğmeleri.</w:t>
      </w:r>
    </w:p>
    <w:p>
      <w:pPr>
        <w:pStyle w:val="Heading1"/>
        <w:pageBreakBefore/>
      </w:pPr>
      <w:r>
        <w:t xml:space="preserve">3. Ekranı tanıyalım</w:t>
      </w:r>
    </w:p>
    <w:p>
      <w:pPr>
        <w:spacing w:after="40" w:before="120"/>
        <w:jc w:val="center"/>
      </w:pPr>
      <w:r>
        <w:drawing>
          <wp:inline distT="0" distB="0" distL="0" distR="0">
            <wp:extent cx="5200650" cy="3248025"/>
            <wp:effectExtent t="0" r="0" b="0" l="0"/>
            <wp:docPr id="3" name="02-istek-cevap" descr="Bir isteğin açık olduğu ekran." title="Bir isteğin açık olduğu ek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0650" cy="3248025"/>
                    </a:xfrm>
                    <a:prstGeom prst="rect">
                      <a:avLst/>
                    </a:prstGeom>
                  </pic:spPr>
                </pic:pic>
              </a:graphicData>
            </a:graphic>
          </wp:inline>
        </w:drawing>
      </w:r>
    </w:p>
    <w:p>
      <w:pPr>
        <w:spacing w:after="220"/>
        <w:jc w:val="center"/>
      </w:pPr>
      <w:r>
        <w:rPr>
          <w:i/>
          <w:iCs/>
          <w:color w:val="5B6772"/>
          <w:sz w:val="18"/>
          <w:szCs w:val="18"/>
        </w:rPr>
        <w:t xml:space="preserve">Bir isteğin açık olduğu ekran.</w:t>
      </w:r>
    </w:p>
    <w:p>
      <w:pPr>
        <w:spacing w:after="120" w:line="300"/>
      </w:pPr>
      <w:r>
        <w:t xml:space="preserve">Ekran beş bölümden oluşur:</w:t>
      </w:r>
    </w:p>
    <w:p>
      <w:pPr>
        <w:pStyle w:val="ListParagraph"/>
        <w:numPr>
          <w:ilvl w:val="0"/>
          <w:numId w:val="3"/>
        </w:numPr>
        <w:spacing w:after="80" w:line="290"/>
      </w:pPr>
      <w:r>
        <w:rPr>
          <w:b/>
          <w:bCs/>
        </w:rPr>
        <w:t xml:space="preserve">Üst çubuk:</w:t>
      </w:r>
      <w:r>
        <w:t xml:space="preserve"> aktif environment seçimi, Environment'ı düzenle, tema, yardım ve ayarlar. Environment'ın yanındaki renkli nokta ortamın türünü söyler: yeşil lokal, sarı test, kırmızı canlı.</w:t>
      </w:r>
    </w:p>
    <w:p>
      <w:pPr>
        <w:pStyle w:val="ListParagraph"/>
        <w:numPr>
          <w:ilvl w:val="0"/>
          <w:numId w:val="3"/>
        </w:numPr>
        <w:spacing w:after="80" w:line="290"/>
      </w:pPr>
      <w:r>
        <w:rPr>
          <w:b/>
          <w:bCs/>
        </w:rPr>
        <w:t xml:space="preserve">Sol menü:</w:t>
      </w:r>
      <w:r>
        <w:t xml:space="preserve"> Koleksiyonlar, Environment'lar ve Geçmiş arasında geçiş yapar. Üstteki arama kutusu ad ya da URL ile arar.</w:t>
      </w:r>
    </w:p>
    <w:p>
      <w:pPr>
        <w:pStyle w:val="ListParagraph"/>
        <w:numPr>
          <w:ilvl w:val="0"/>
          <w:numId w:val="3"/>
        </w:numPr>
        <w:spacing w:after="80" w:line="290"/>
      </w:pPr>
      <w:r>
        <w:rPr>
          <w:b/>
          <w:bCs/>
        </w:rPr>
        <w:t xml:space="preserve">Sekmeler:</w:t>
      </w:r>
      <w:r>
        <w:t xml:space="preserve"> açık istekler. Turuncu nokta kaydedilmemiş değişiklik, yeşil sayı son cevabın durum kodudur.</w:t>
      </w:r>
    </w:p>
    <w:p>
      <w:pPr>
        <w:pStyle w:val="ListParagraph"/>
        <w:numPr>
          <w:ilvl w:val="0"/>
          <w:numId w:val="3"/>
        </w:numPr>
        <w:spacing w:after="80" w:line="290"/>
      </w:pPr>
      <w:r>
        <w:rPr>
          <w:b/>
          <w:bCs/>
        </w:rPr>
        <w:t xml:space="preserve">İstek alanı:</w:t>
      </w:r>
      <w:r>
        <w:t xml:space="preserve"> metot, URL, Gönder düğmesi ve altında Params, Auth, Headers, Body, Scripts sekmeleri.</w:t>
      </w:r>
    </w:p>
    <w:p>
      <w:pPr>
        <w:pStyle w:val="ListParagraph"/>
        <w:numPr>
          <w:ilvl w:val="0"/>
          <w:numId w:val="3"/>
        </w:numPr>
        <w:spacing w:after="80" w:line="290"/>
      </w:pPr>
      <w:r>
        <w:rPr>
          <w:b/>
          <w:bCs/>
        </w:rPr>
        <w:t xml:space="preserve">Cevap alanı:</w:t>
      </w:r>
      <w:r>
        <w:t xml:space="preserve"> gelen cevabın gövdesi (Body), başlıkları (Headers), çerezleri, testleri ve gönderilen isteğin kendisi.</w:t>
      </w:r>
    </w:p>
    <w:p>
      <w:pPr>
        <w:spacing w:after="120" w:line="300"/>
      </w:pPr>
      <w:r>
        <w:t xml:space="preserve">En alttaki çubuk son gönderimi özetler: istek adı, durum, süre ve environment.</w:t>
      </w:r>
    </w:p>
    <w:p>
      <w:pPr>
        <w:pBdr>
          <w:left w:val="single" w:color="1F8A78" w:sz="18" w:space="8"/>
        </w:pBdr>
        <w:shd w:fill="E9F5F2" w:color="auto" w:val="clear"/>
        <w:spacing w:after="200" w:before="120" w:line="290"/>
        <w:ind w:left="160" w:right="160"/>
      </w:pPr>
      <w:r>
        <w:rPr>
          <w:b/>
          <w:bCs/>
          <w:color w:val="1F8A78"/>
        </w:rPr>
        <w:t xml:space="preserve">İpucu  </w:t>
      </w:r>
      <w:r>
        <w:t xml:space="preserve">Postman'deki </w:t>
      </w:r>
      <w:r>
        <w:rPr>
          <w:b/>
          <w:bCs/>
        </w:rPr>
        <w:t xml:space="preserve">Key, Value, Body, Params, Headers</w:t>
      </w:r>
      <w:r>
        <w:t xml:space="preserve"> gibi terimler Ulak'ta da İngilizce bırakıldı. Postman'den alıştığınız adlarla arayabilirsiniz.</w:t>
      </w:r>
    </w:p>
    <w:p>
      <w:pPr>
        <w:pStyle w:val="Heading1"/>
        <w:pageBreakBefore/>
      </w:pPr>
      <w:r>
        <w:t xml:space="preserve">4. İçe aktarma: Postman, Swagger, cURL</w:t>
      </w:r>
    </w:p>
    <w:p>
      <w:pPr>
        <w:pStyle w:val="Heading2"/>
        <w:keepNext/>
      </w:pPr>
      <w:r>
        <w:t xml:space="preserve">Postman'den geçiş</w:t>
      </w:r>
    </w:p>
    <w:p>
      <w:pPr>
        <w:pStyle w:val="ListParagraph"/>
        <w:numPr>
          <w:ilvl w:val="0"/>
          <w:numId w:val="4"/>
        </w:numPr>
        <w:spacing w:after="80" w:line="290"/>
      </w:pPr>
      <w:r>
        <w:t xml:space="preserve">Postman'de koleksiyona sağ tıklayın → </w:t>
      </w:r>
      <w:r>
        <w:rPr>
          <w:b/>
          <w:bCs/>
        </w:rPr>
        <w:t xml:space="preserve">Export</w:t>
      </w:r>
      <w:r>
        <w:t xml:space="preserve"> → </w:t>
      </w:r>
      <w:r>
        <w:rPr>
          <w:b/>
          <w:bCs/>
        </w:rPr>
        <w:t xml:space="preserve">Collection v2.1</w:t>
      </w:r>
      <w:r>
        <w:t xml:space="preserve">. Environment'lar için Environments → </w:t>
      </w:r>
      <w:r>
        <w:rPr>
          <w:b/>
          <w:bCs/>
        </w:rPr>
        <w:t xml:space="preserve">⋯</w:t>
      </w:r>
      <w:r>
        <w:t xml:space="preserve"> → </w:t>
      </w:r>
      <w:r>
        <w:rPr>
          <w:b/>
          <w:bCs/>
        </w:rPr>
        <w:t xml:space="preserve">Export</w:t>
      </w:r>
      <w:r>
        <w:t xml:space="preserve">.</w:t>
      </w:r>
    </w:p>
    <w:p>
      <w:pPr>
        <w:pStyle w:val="ListParagraph"/>
        <w:numPr>
          <w:ilvl w:val="0"/>
          <w:numId w:val="4"/>
        </w:numPr>
        <w:spacing w:after="80" w:line="290"/>
      </w:pPr>
      <w:r>
        <w:t xml:space="preserve">Ulak'ta sol üstteki </w:t>
      </w:r>
      <w:r>
        <w:rPr>
          <w:b/>
          <w:bCs/>
        </w:rPr>
        <w:t xml:space="preserve">İçe aktar</w:t>
      </w:r>
      <w:r>
        <w:t xml:space="preserve"> düğmesine basın (ya da </w:t>
      </w:r>
      <w:r>
        <w:rPr>
          <w:rFonts w:ascii="Cascadia Code" w:cs="Cascadia Code" w:eastAsia="Cascadia Code" w:hAnsi="Cascadia Code"/>
          <w:color w:val="2B4A5C"/>
          <w:sz w:val="18"/>
          <w:szCs w:val="18"/>
        </w:rPr>
        <w:t xml:space="preserve">Ctrl+O</w:t>
      </w:r>
      <w:r>
        <w:t xml:space="preserve">) ve </w:t>
      </w:r>
      <w:r>
        <w:rPr>
          <w:b/>
          <w:bCs/>
        </w:rPr>
        <w:t xml:space="preserve">Dosyadan</w:t>
      </w:r>
      <w:r>
        <w:t xml:space="preserve">'ı seçin. Birden çok dosyayı aynı anda seçebilirsiniz.</w:t>
      </w:r>
    </w:p>
    <w:p>
      <w:pPr>
        <w:pStyle w:val="ListParagraph"/>
        <w:numPr>
          <w:ilvl w:val="0"/>
          <w:numId w:val="4"/>
        </w:numPr>
        <w:spacing w:after="80" w:line="290"/>
      </w:pPr>
      <w:r>
        <w:t xml:space="preserve">Dosyaları pencerenin üstüne sürükleyip bırakmak da olur.</w:t>
      </w:r>
    </w:p>
    <w:p>
      <w:pPr>
        <w:spacing w:after="40" w:before="120"/>
        <w:jc w:val="center"/>
      </w:pPr>
      <w:r>
        <w:drawing>
          <wp:inline distT="0" distB="0" distL="0" distR="0">
            <wp:extent cx="4591050" cy="2867025"/>
            <wp:effectExtent t="0" r="0" b="0" l="0"/>
            <wp:docPr id="4" name="13-ice-aktar-menu" descr="İçe aktar menüsü: dosyadan ya da linkten." title="İçe aktar menüsü: dosyadan ya da link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591050" cy="2867025"/>
                    </a:xfrm>
                    <a:prstGeom prst="rect">
                      <a:avLst/>
                    </a:prstGeom>
                  </pic:spPr>
                </pic:pic>
              </a:graphicData>
            </a:graphic>
          </wp:inline>
        </w:drawing>
      </w:r>
    </w:p>
    <w:p>
      <w:pPr>
        <w:spacing w:after="220"/>
        <w:jc w:val="center"/>
      </w:pPr>
      <w:r>
        <w:rPr>
          <w:i/>
          <w:iCs/>
          <w:color w:val="5B6772"/>
          <w:sz w:val="18"/>
          <w:szCs w:val="18"/>
        </w:rPr>
        <w:t xml:space="preserve">İçe aktar menüsü: dosyadan ya da linkten.</w:t>
      </w:r>
    </w:p>
    <w:p>
      <w:pPr>
        <w:spacing w:after="120" w:line="300"/>
      </w:pPr>
      <w:r>
        <w:t xml:space="preserve">Ulak dosyanın türünü kendisi tanır: koleksiyon, environment, globals ya da Swagger / OpenAPI. Aynı koleksiyonu ikinci kez içe aktarırsanız eskisi silinmez, kopya olarak eklenir.</w:t>
      </w:r>
    </w:p>
    <w:p>
      <w:pPr>
        <w:pStyle w:val="Heading2"/>
        <w:keepNext/>
      </w:pPr>
      <w:r>
        <w:t xml:space="preserve">Swagger / OpenAPI linkinden</w:t>
      </w:r>
    </w:p>
    <w:p>
      <w:pPr>
        <w:spacing w:after="120" w:line="300"/>
      </w:pPr>
      <w:r>
        <w:t xml:space="preserve">Servisinizin Swagger sayfası varsa linkini vermeniz yeterli. Ulak belgeyi bulur ve her uç noktayı bir istek olarak ekler.</w:t>
      </w:r>
    </w:p>
    <w:p>
      <w:pPr>
        <w:pStyle w:val="ListParagraph"/>
        <w:numPr>
          <w:ilvl w:val="0"/>
          <w:numId w:val="5"/>
        </w:numPr>
        <w:spacing w:after="80" w:line="290"/>
      </w:pPr>
      <w:r>
        <w:rPr>
          <w:b/>
          <w:bCs/>
        </w:rPr>
        <w:t xml:space="preserve">İçe aktar</w:t>
      </w:r>
      <w:r>
        <w:t xml:space="preserve"> → </w:t>
      </w:r>
      <w:r>
        <w:rPr>
          <w:b/>
          <w:bCs/>
        </w:rPr>
        <w:t xml:space="preserve">Linkten</w:t>
      </w:r>
      <w:r>
        <w:t xml:space="preserve">'i seçin.</w:t>
      </w:r>
    </w:p>
    <w:p>
      <w:pPr>
        <w:pStyle w:val="ListParagraph"/>
        <w:numPr>
          <w:ilvl w:val="0"/>
          <w:numId w:val="5"/>
        </w:numPr>
        <w:spacing w:after="80" w:line="290"/>
      </w:pPr>
      <w:r>
        <w:t xml:space="preserve">Swagger sayfasının ya da belgenin adresini yapıştırın (örnek: </w:t>
      </w:r>
      <w:r>
        <w:rPr>
          <w:rFonts w:ascii="Cascadia Code" w:cs="Cascadia Code" w:eastAsia="Cascadia Code" w:hAnsi="Cascadia Code"/>
          <w:color w:val="2B4A5C"/>
          <w:sz w:val="18"/>
          <w:szCs w:val="18"/>
        </w:rPr>
        <w:t xml:space="preserve">https://sunucu/swagger/index.html</w:t>
      </w:r>
      <w:r>
        <w:t xml:space="preserve">).</w:t>
      </w:r>
    </w:p>
    <w:p>
      <w:pPr>
        <w:pStyle w:val="ListParagraph"/>
        <w:numPr>
          <w:ilvl w:val="0"/>
          <w:numId w:val="5"/>
        </w:numPr>
        <w:spacing w:after="80" w:line="290"/>
      </w:pPr>
      <w:r>
        <w:rPr>
          <w:b/>
          <w:bCs/>
        </w:rPr>
        <w:t xml:space="preserve">İçe aktar</w:t>
      </w:r>
      <w:r>
        <w:t xml:space="preserve">'a basın. Ulak belgeyi indirir, koleksiyonu oluşturur.</w:t>
      </w:r>
    </w:p>
    <w:p>
      <w:pPr>
        <w:spacing w:after="40" w:before="120"/>
        <w:jc w:val="center"/>
      </w:pPr>
      <w:r>
        <w:drawing>
          <wp:inline distT="0" distB="0" distL="0" distR="0">
            <wp:extent cx="3667125" cy="1771650"/>
            <wp:effectExtent t="0" r="0" b="0" l="0"/>
            <wp:docPr id="5" name="14-linkten-ice-aktar" descr="Linkten içe aktarma penceresi." title="Linkten içe aktarma pencer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667125" cy="1771650"/>
                    </a:xfrm>
                    <a:prstGeom prst="rect">
                      <a:avLst/>
                    </a:prstGeom>
                  </pic:spPr>
                </pic:pic>
              </a:graphicData>
            </a:graphic>
          </wp:inline>
        </w:drawing>
      </w:r>
    </w:p>
    <w:p>
      <w:pPr>
        <w:spacing w:after="220"/>
        <w:jc w:val="center"/>
      </w:pPr>
      <w:r>
        <w:rPr>
          <w:i/>
          <w:iCs/>
          <w:color w:val="5B6772"/>
          <w:sz w:val="18"/>
          <w:szCs w:val="18"/>
        </w:rPr>
        <w:t xml:space="preserve">Linkten içe aktarma penceresi.</w:t>
      </w:r>
    </w:p>
    <w:p>
      <w:pPr>
        <w:spacing w:after="120" w:line="300"/>
      </w:pPr>
      <w:r>
        <w:t xml:space="preserve">Swagger'dan gelen koleksiyonda her </w:t>
      </w:r>
      <w:r>
        <w:rPr>
          <w:b/>
          <w:bCs/>
        </w:rPr>
        <w:t xml:space="preserve">tag</w:t>
      </w:r>
      <w:r>
        <w:t xml:space="preserve"> bir klasör olur. Sunucu adresi </w:t>
      </w:r>
      <w:r>
        <w:rPr>
          <w:rFonts w:ascii="Cascadia Code" w:cs="Cascadia Code" w:eastAsia="Cascadia Code" w:hAnsi="Cascadia Code"/>
          <w:color w:val="2B4A5C"/>
          <w:sz w:val="18"/>
          <w:szCs w:val="18"/>
        </w:rPr>
        <w:t xml:space="preserve">baseUrl</w:t>
      </w:r>
      <w:r>
        <w:t xml:space="preserve"> adlı değişkene yazılır. Token gerekiyorsa koleksiyonun Auth ayarı hazır gelir; siz sadece token değerini girersiniz.</w:t>
      </w:r>
    </w:p>
    <w:p>
      <w:pPr>
        <w:pBdr>
          <w:left w:val="single" w:color="1F8A78" w:sz="18" w:space="8"/>
        </w:pBdr>
        <w:shd w:fill="E9F5F2" w:color="auto" w:val="clear"/>
        <w:spacing w:after="200" w:before="120" w:line="290"/>
        <w:ind w:left="160" w:right="160"/>
      </w:pPr>
      <w:r>
        <w:rPr>
          <w:b/>
          <w:bCs/>
          <w:color w:val="1F8A78"/>
        </w:rPr>
        <w:t xml:space="preserve">Dışa aktarma  </w:t>
      </w:r>
      <w:r>
        <w:t xml:space="preserve">Koleksiyona sağ tıklayıp </w:t>
      </w:r>
      <w:r>
        <w:rPr>
          <w:b/>
          <w:bCs/>
        </w:rPr>
        <w:t xml:space="preserve">Dışa aktar</w:t>
      </w:r>
      <w:r>
        <w:t xml:space="preserve"> derseniz Postman biçiminde, </w:t>
      </w:r>
      <w:r>
        <w:rPr>
          <w:b/>
          <w:bCs/>
        </w:rPr>
        <w:t xml:space="preserve">Dışa aktar (OpenAPI 3 / Swagger)</w:t>
      </w:r>
      <w:r>
        <w:t xml:space="preserve"> derseniz Swagger biçiminde kaydeder.</w:t>
      </w:r>
    </w:p>
    <w:p>
      <w:pPr>
        <w:pStyle w:val="Heading2"/>
        <w:keepNext/>
      </w:pPr>
      <w:r>
        <w:t xml:space="preserve">cURL komutundan</w:t>
      </w:r>
    </w:p>
    <w:p>
      <w:pPr>
        <w:spacing w:after="120" w:line="300"/>
      </w:pPr>
      <w:r>
        <w:t xml:space="preserve">Tarayıcının geliştirici araçlarında bir isteğe sağ tıklayıp </w:t>
      </w:r>
      <w:r>
        <w:rPr>
          <w:b/>
          <w:bCs/>
        </w:rPr>
        <w:t xml:space="preserve">Copy as cURL</w:t>
      </w:r>
      <w:r>
        <w:t xml:space="preserve"> derseniz ya da bir dokümanda </w:t>
      </w:r>
      <w:r>
        <w:rPr>
          <w:rFonts w:ascii="Cascadia Code" w:cs="Cascadia Code" w:eastAsia="Cascadia Code" w:hAnsi="Cascadia Code"/>
          <w:color w:val="2B4A5C"/>
          <w:sz w:val="18"/>
          <w:szCs w:val="18"/>
        </w:rPr>
        <w:t xml:space="preserve">curl ...</w:t>
      </w:r>
      <w:r>
        <w:t xml:space="preserve"> komutu görürseniz, onu doğrudan isteğe çevirebilirsiniz.</w:t>
      </w:r>
    </w:p>
    <w:p>
      <w:pPr>
        <w:pStyle w:val="ListParagraph"/>
        <w:numPr>
          <w:ilvl w:val="0"/>
          <w:numId w:val="2"/>
        </w:numPr>
        <w:spacing w:after="60" w:line="290"/>
      </w:pPr>
      <w:r>
        <w:rPr>
          <w:b/>
          <w:bCs/>
        </w:rPr>
        <w:t xml:space="preserve">En hızlısı:</w:t>
      </w:r>
      <w:r>
        <w:t xml:space="preserve"> komutu URL kutusuna yapıştırın. Metot, adres, header'lar ve gövde kendiliğinden dolar.</w:t>
      </w:r>
    </w:p>
    <w:p>
      <w:pPr>
        <w:pStyle w:val="ListParagraph"/>
        <w:numPr>
          <w:ilvl w:val="0"/>
          <w:numId w:val="2"/>
        </w:numPr>
        <w:spacing w:after="60" w:line="290"/>
      </w:pPr>
      <w:r>
        <w:rPr>
          <w:b/>
          <w:bCs/>
        </w:rPr>
        <w:t xml:space="preserve">Yeni sekmede:</w:t>
      </w:r>
      <w:r>
        <w:t xml:space="preserve"> İçe aktar → </w:t>
      </w:r>
      <w:r>
        <w:rPr>
          <w:b/>
          <w:bCs/>
        </w:rPr>
        <w:t xml:space="preserve">cURL komutundan</w:t>
      </w:r>
      <w:r>
        <w:t xml:space="preserve"> (ya da </w:t>
      </w:r>
      <w:r>
        <w:rPr>
          <w:rFonts w:ascii="Cascadia Code" w:cs="Cascadia Code" w:eastAsia="Cascadia Code" w:hAnsi="Cascadia Code"/>
          <w:color w:val="2B4A5C"/>
          <w:sz w:val="18"/>
          <w:szCs w:val="18"/>
        </w:rPr>
        <w:t xml:space="preserve">Ctrl+P</w:t>
      </w:r>
      <w:r>
        <w:t xml:space="preserve"> → "cURL'den içe aktar"), komutu yapıştırıp </w:t>
      </w:r>
      <w:r>
        <w:rPr>
          <w:b/>
          <w:bCs/>
        </w:rPr>
        <w:t xml:space="preserve">İsteğe çevir</w:t>
      </w:r>
      <w:r>
        <w:t xml:space="preserve">'e basın.</w:t>
      </w:r>
    </w:p>
    <w:p>
      <w:pPr>
        <w:spacing w:after="40" w:before="120"/>
        <w:jc w:val="center"/>
      </w:pPr>
      <w:r>
        <w:drawing>
          <wp:inline distT="0" distB="0" distL="0" distR="0">
            <wp:extent cx="4276725" cy="2371725"/>
            <wp:effectExtent t="0" r="0" b="0" l="0"/>
            <wp:docPr id="6" name="19-curl-dialog" descr="cURL'den içe aktarma penceresi." title="cURL'den içe aktarma pencer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276725" cy="2371725"/>
                    </a:xfrm>
                    <a:prstGeom prst="rect">
                      <a:avLst/>
                    </a:prstGeom>
                  </pic:spPr>
                </pic:pic>
              </a:graphicData>
            </a:graphic>
          </wp:inline>
        </w:drawing>
      </w:r>
    </w:p>
    <w:p>
      <w:pPr>
        <w:spacing w:after="220"/>
        <w:jc w:val="center"/>
      </w:pPr>
      <w:r>
        <w:rPr>
          <w:i/>
          <w:iCs/>
          <w:color w:val="5B6772"/>
          <w:sz w:val="18"/>
          <w:szCs w:val="18"/>
        </w:rPr>
        <w:t xml:space="preserve">cURL'den içe aktarma penceresi.</w:t>
      </w:r>
    </w:p>
    <w:p>
      <w:pPr>
        <w:spacing w:after="120" w:line="300"/>
      </w:pPr>
      <w:r>
        <w:t xml:space="preserve">Kullanıcı adı ve şifre (</w:t>
      </w:r>
      <w:r>
        <w:rPr>
          <w:rFonts w:ascii="Cascadia Code" w:cs="Cascadia Code" w:eastAsia="Cascadia Code" w:hAnsi="Cascadia Code"/>
          <w:color w:val="2B4A5C"/>
          <w:sz w:val="18"/>
          <w:szCs w:val="18"/>
        </w:rPr>
        <w:t xml:space="preserve">-u</w:t>
      </w:r>
      <w:r>
        <w:t xml:space="preserve">) Auth sekmesine Basic ya da Digest olarak geçer. Karşılığı olmayan bayraklar (örneğin </w:t>
      </w:r>
      <w:r>
        <w:rPr>
          <w:rFonts w:ascii="Cascadia Code" w:cs="Cascadia Code" w:eastAsia="Cascadia Code" w:hAnsi="Cascadia Code"/>
          <w:color w:val="2B4A5C"/>
          <w:sz w:val="18"/>
          <w:szCs w:val="18"/>
        </w:rPr>
        <w:t xml:space="preserve">-k</w:t>
      </w:r>
      <w:r>
        <w:t xml:space="preserve">) bildirimde "atlananlar" olarak yazılır.</w:t>
      </w:r>
    </w:p>
    <w:p>
      <w:pPr>
        <w:pStyle w:val="Heading1"/>
        <w:pageBreakBefore/>
      </w:pPr>
      <w:r>
        <w:t xml:space="preserve">5. İlk isteğinizi gönderin</w:t>
      </w:r>
    </w:p>
    <w:p>
      <w:pPr>
        <w:pStyle w:val="ListParagraph"/>
        <w:numPr>
          <w:ilvl w:val="0"/>
          <w:numId w:val="6"/>
        </w:numPr>
        <w:spacing w:after="80" w:line="290"/>
      </w:pPr>
      <w:r>
        <w:t xml:space="preserve">Soldaki ağaçtan bir isteğe tıklayın. Tek tık önizleme olarak açar; çift tık kalıcı sekmede açar.</w:t>
      </w:r>
    </w:p>
    <w:p>
      <w:pPr>
        <w:pStyle w:val="ListParagraph"/>
        <w:numPr>
          <w:ilvl w:val="0"/>
          <w:numId w:val="6"/>
        </w:numPr>
        <w:spacing w:after="80" w:line="290"/>
      </w:pPr>
      <w:r>
        <w:t xml:space="preserve">Üst çubuktan doğru environment'ı seçin (örnek: </w:t>
      </w:r>
      <w:r>
        <w:rPr>
          <w:b/>
          <w:bCs/>
        </w:rPr>
        <w:t xml:space="preserve">Lokal</w:t>
      </w:r>
      <w:r>
        <w:t xml:space="preserve">).</w:t>
      </w:r>
    </w:p>
    <w:p>
      <w:pPr>
        <w:pStyle w:val="ListParagraph"/>
        <w:numPr>
          <w:ilvl w:val="0"/>
          <w:numId w:val="6"/>
        </w:numPr>
        <w:spacing w:after="80" w:line="290"/>
      </w:pPr>
      <w:r>
        <w:rPr>
          <w:b/>
          <w:bCs/>
        </w:rPr>
        <w:t xml:space="preserve">Gönder</w:t>
      </w:r>
      <w:r>
        <w:t xml:space="preserve"> düğmesine basın ya da </w:t>
      </w:r>
      <w:r>
        <w:rPr>
          <w:rFonts w:ascii="Cascadia Code" w:cs="Cascadia Code" w:eastAsia="Cascadia Code" w:hAnsi="Cascadia Code"/>
          <w:color w:val="2B4A5C"/>
          <w:sz w:val="18"/>
          <w:szCs w:val="18"/>
        </w:rPr>
        <w:t xml:space="preserve">Ctrl+Enter</w:t>
      </w:r>
      <w:r>
        <w:t xml:space="preserve">.</w:t>
      </w:r>
    </w:p>
    <w:p>
      <w:pPr>
        <w:pStyle w:val="ListParagraph"/>
        <w:numPr>
          <w:ilvl w:val="0"/>
          <w:numId w:val="6"/>
        </w:numPr>
        <w:spacing w:after="80" w:line="290"/>
      </w:pPr>
      <w:r>
        <w:t xml:space="preserve">Cevap aşağıda görünür. Sağ üstte durum (200 OK), süre ve boyut yazar.</w:t>
      </w:r>
    </w:p>
    <w:p>
      <w:pPr>
        <w:spacing w:after="40" w:before="120"/>
        <w:jc w:val="center"/>
      </w:pPr>
      <w:r>
        <w:drawing>
          <wp:inline distT="0" distB="0" distL="0" distR="0">
            <wp:extent cx="5200650" cy="3248025"/>
            <wp:effectExtent t="0" r="0" b="0" l="0"/>
            <wp:docPr id="7" name="04-get-cevap" descr="Ürün listesi isteği gönderildi; cevap aşağıda." title="Ürün listesi isteği gönderildi; cevap aşağı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200650" cy="3248025"/>
                    </a:xfrm>
                    <a:prstGeom prst="rect">
                      <a:avLst/>
                    </a:prstGeom>
                  </pic:spPr>
                </pic:pic>
              </a:graphicData>
            </a:graphic>
          </wp:inline>
        </w:drawing>
      </w:r>
    </w:p>
    <w:p>
      <w:pPr>
        <w:spacing w:after="220"/>
        <w:jc w:val="center"/>
      </w:pPr>
      <w:r>
        <w:rPr>
          <w:i/>
          <w:iCs/>
          <w:color w:val="5B6772"/>
          <w:sz w:val="18"/>
          <w:szCs w:val="18"/>
        </w:rPr>
        <w:t xml:space="preserve">Ürün listesi isteği gönderildi; cevap aşağıda.</w:t>
      </w:r>
    </w:p>
    <w:p>
      <w:pPr>
        <w:pStyle w:val="Heading3"/>
        <w:keepNext/>
      </w:pPr>
      <w:r>
        <w:t xml:space="preserve">Yeni istek ve kaydetme</w:t>
      </w:r>
    </w:p>
    <w:p>
      <w:pPr>
        <w:pStyle w:val="ListParagraph"/>
        <w:numPr>
          <w:ilvl w:val="0"/>
          <w:numId w:val="2"/>
        </w:numPr>
        <w:spacing w:after="60" w:line="290"/>
      </w:pPr>
      <w:r>
        <w:t xml:space="preserve">Yeni istek için </w:t>
      </w:r>
      <w:r>
        <w:rPr>
          <w:rFonts w:ascii="Cascadia Code" w:cs="Cascadia Code" w:eastAsia="Cascadia Code" w:hAnsi="Cascadia Code"/>
          <w:color w:val="2B4A5C"/>
          <w:sz w:val="18"/>
          <w:szCs w:val="18"/>
        </w:rPr>
        <w:t xml:space="preserve">Ctrl+T</w:t>
      </w:r>
      <w:r>
        <w:t xml:space="preserve"> ya da sekme çubuğundaki </w:t>
      </w:r>
      <w:r>
        <w:rPr>
          <w:b/>
          <w:bCs/>
        </w:rPr>
        <w:t xml:space="preserve">+</w:t>
      </w:r>
      <w:r>
        <w:t xml:space="preserve">.</w:t>
      </w:r>
    </w:p>
    <w:p>
      <w:pPr>
        <w:pStyle w:val="ListParagraph"/>
        <w:numPr>
          <w:ilvl w:val="0"/>
          <w:numId w:val="2"/>
        </w:numPr>
        <w:spacing w:after="60" w:line="290"/>
      </w:pPr>
      <w:r>
        <w:t xml:space="preserve">Kaydetmek için </w:t>
      </w:r>
      <w:r>
        <w:rPr>
          <w:rFonts w:ascii="Cascadia Code" w:cs="Cascadia Code" w:eastAsia="Cascadia Code" w:hAnsi="Cascadia Code"/>
          <w:color w:val="2B4A5C"/>
          <w:sz w:val="18"/>
          <w:szCs w:val="18"/>
        </w:rPr>
        <w:t xml:space="preserve">Ctrl+S</w:t>
      </w:r>
      <w:r>
        <w:t xml:space="preserve">. İstek henüz bir koleksiyonda değilse hangi koleksiyon ve klasöre kaydedileceği sorulur.</w:t>
      </w:r>
    </w:p>
    <w:p>
      <w:pPr>
        <w:pStyle w:val="ListParagraph"/>
        <w:numPr>
          <w:ilvl w:val="0"/>
          <w:numId w:val="2"/>
        </w:numPr>
        <w:spacing w:after="60" w:line="290"/>
      </w:pPr>
      <w:r>
        <w:t xml:space="preserve">İsteği çoğaltmak için ağaçta sağ tık → </w:t>
      </w:r>
      <w:r>
        <w:rPr>
          <w:b/>
          <w:bCs/>
        </w:rPr>
        <w:t xml:space="preserve">Çoğalt</w:t>
      </w:r>
      <w:r>
        <w:t xml:space="preserve"> (ya da </w:t>
      </w:r>
      <w:r>
        <w:rPr>
          <w:rFonts w:ascii="Cascadia Code" w:cs="Cascadia Code" w:eastAsia="Cascadia Code" w:hAnsi="Cascadia Code"/>
          <w:color w:val="2B4A5C"/>
          <w:sz w:val="18"/>
          <w:szCs w:val="18"/>
        </w:rPr>
        <w:t xml:space="preserve">Ctrl+D</w:t>
      </w:r>
      <w:r>
        <w:t xml:space="preserve">).</w:t>
      </w:r>
    </w:p>
    <w:p>
      <w:pPr>
        <w:pStyle w:val="ListParagraph"/>
        <w:numPr>
          <w:ilvl w:val="0"/>
          <w:numId w:val="2"/>
        </w:numPr>
        <w:spacing w:after="60" w:line="290"/>
      </w:pPr>
      <w:r>
        <w:t xml:space="preserve">Yeniden adlandırmak için ağaçta </w:t>
      </w:r>
      <w:r>
        <w:rPr>
          <w:rFonts w:ascii="Cascadia Code" w:cs="Cascadia Code" w:eastAsia="Cascadia Code" w:hAnsi="Cascadia Code"/>
          <w:color w:val="2B4A5C"/>
          <w:sz w:val="18"/>
          <w:szCs w:val="18"/>
        </w:rPr>
        <w:t xml:space="preserve">F2</w:t>
      </w:r>
      <w:r>
        <w:t xml:space="preserve">. Ad satırın içinde düzenlenir; Enter kaydeder.</w:t>
      </w:r>
    </w:p>
    <w:p>
      <w:pPr>
        <w:pStyle w:val="ListParagraph"/>
        <w:numPr>
          <w:ilvl w:val="0"/>
          <w:numId w:val="2"/>
        </w:numPr>
        <w:spacing w:after="60" w:line="290"/>
      </w:pPr>
      <w:r>
        <w:t xml:space="preserve">Silinen istek, ekrandaki bildirimdeki </w:t>
      </w:r>
      <w:r>
        <w:rPr>
          <w:b/>
          <w:bCs/>
        </w:rPr>
        <w:t xml:space="preserve">Geri al</w:t>
      </w:r>
      <w:r>
        <w:t xml:space="preserve"> ile ya da </w:t>
      </w:r>
      <w:r>
        <w:rPr>
          <w:rFonts w:ascii="Cascadia Code" w:cs="Cascadia Code" w:eastAsia="Cascadia Code" w:hAnsi="Cascadia Code"/>
          <w:color w:val="2B4A5C"/>
          <w:sz w:val="18"/>
          <w:szCs w:val="18"/>
        </w:rPr>
        <w:t xml:space="preserve">Ctrl+Z</w:t>
      </w:r>
      <w:r>
        <w:t xml:space="preserve"> ile geri gelir.</w:t>
      </w:r>
    </w:p>
    <w:p>
      <w:pPr>
        <w:pStyle w:val="Heading1"/>
        <w:pageBreakBefore/>
      </w:pPr>
      <w:r>
        <w:t xml:space="preserve">6. Değişkenler ve environment</w:t>
      </w:r>
    </w:p>
    <w:p>
      <w:pPr>
        <w:spacing w:after="120" w:line="300"/>
      </w:pPr>
      <w:r>
        <w:t xml:space="preserve">Değişkenler, adreste ya da gövdede tekrar eden değerleri tek yerde tutar. Yazılışı Postman'deki gibidir: </w:t>
      </w:r>
      <w:r>
        <w:rPr>
          <w:rFonts w:ascii="Cascadia Code" w:cs="Cascadia Code" w:eastAsia="Cascadia Code" w:hAnsi="Cascadia Code"/>
          <w:color w:val="2B4A5C"/>
          <w:sz w:val="18"/>
          <w:szCs w:val="18"/>
        </w:rPr>
        <w:t xml:space="preserve">{{baseUrl}}</w:t>
      </w:r>
      <w:r>
        <w:t xml:space="preserve">.</w:t>
      </w:r>
    </w:p>
    <w:p>
      <w:pPr>
        <w:pStyle w:val="Heading2"/>
        <w:keepNext/>
      </w:pPr>
      <w:r>
        <w:t xml:space="preserve">URL altındaki çipler</w:t>
      </w:r>
    </w:p>
    <w:p>
      <w:pPr>
        <w:spacing w:after="120" w:line="300"/>
      </w:pPr>
      <w:r>
        <w:t xml:space="preserve">Bir istekte kullanılan her değişken, URL'nin hemen altında küçük bir çip olarak görünür. Çip değişkenin o anki değerini ve nereden geldiğini gösterir.</w:t>
      </w:r>
    </w:p>
    <w:p>
      <w:pPr>
        <w:spacing w:after="40" w:before="120"/>
        <w:jc w:val="center"/>
      </w:pPr>
      <w:r>
        <w:drawing>
          <wp:inline distT="0" distB="0" distL="0" distR="0">
            <wp:extent cx="5200650" cy="323850"/>
            <wp:effectExtent t="0" r="0" b="0" l="0"/>
            <wp:docPr id="8" name="03-url-ve-cipler" descr="URL altındaki çipler." title="URL altındaki çip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200650" cy="323850"/>
                    </a:xfrm>
                    <a:prstGeom prst="rect">
                      <a:avLst/>
                    </a:prstGeom>
                  </pic:spPr>
                </pic:pic>
              </a:graphicData>
            </a:graphic>
          </wp:inline>
        </w:drawing>
      </w:r>
    </w:p>
    <w:p>
      <w:pPr>
        <w:spacing w:after="220"/>
        <w:jc w:val="center"/>
      </w:pPr>
      <w:r>
        <w:rPr>
          <w:i/>
          <w:iCs/>
          <w:color w:val="5B6772"/>
          <w:sz w:val="18"/>
          <w:szCs w:val="18"/>
        </w:rPr>
        <w:t xml:space="preserve">URL altındaki çipler.</w:t>
      </w:r>
    </w:p>
    <w:p>
      <w:pPr>
        <w:pStyle w:val="ListParagraph"/>
        <w:numPr>
          <w:ilvl w:val="0"/>
          <w:numId w:val="2"/>
        </w:numPr>
        <w:spacing w:after="60" w:line="290"/>
      </w:pPr>
      <w:r>
        <w:rPr>
          <w:b/>
          <w:bCs/>
        </w:rPr>
        <w:t xml:space="preserve">Yeşil çip:</w:t>
      </w:r>
      <w:r>
        <w:t xml:space="preserve"> değişken tanımlı. Baştaki küçük etiket nereden geldiğini söyler: env (environment), kol (koleksiyon), glob (globals).</w:t>
      </w:r>
    </w:p>
    <w:p>
      <w:pPr>
        <w:pStyle w:val="ListParagraph"/>
        <w:numPr>
          <w:ilvl w:val="0"/>
          <w:numId w:val="2"/>
        </w:numPr>
        <w:spacing w:after="60" w:line="290"/>
      </w:pPr>
      <w:r>
        <w:rPr>
          <w:b/>
          <w:bCs/>
        </w:rPr>
        <w:t xml:space="preserve">Kırmızı çip:</w:t>
      </w:r>
      <w:r>
        <w:t xml:space="preserve"> değişken tanımsız ya da boş. Üstüne tıklayınca küçük bir panel açılır, değeri oradan girersiniz.</w:t>
      </w:r>
    </w:p>
    <w:p>
      <w:pPr>
        <w:pStyle w:val="ListParagraph"/>
        <w:numPr>
          <w:ilvl w:val="0"/>
          <w:numId w:val="2"/>
        </w:numPr>
        <w:spacing w:after="60" w:line="290"/>
      </w:pPr>
      <w:r>
        <w:rPr>
          <w:b/>
          <w:bCs/>
        </w:rPr>
        <w:t xml:space="preserve">Boş `:id`:</w:t>
      </w:r>
      <w:r>
        <w:t xml:space="preserve"> adresteki path değişkeninin değeri yoksa kırmızı görünür. Çipe tıklayınca Params'taki alana gider.</w:t>
      </w:r>
    </w:p>
    <w:p>
      <w:pPr>
        <w:spacing w:after="40" w:before="120"/>
        <w:jc w:val="center"/>
      </w:pPr>
      <w:r>
        <w:drawing>
          <wp:inline distT="0" distB="0" distL="0" distR="0">
            <wp:extent cx="5200650" cy="3248025"/>
            <wp:effectExtent t="0" r="0" b="0" l="0"/>
            <wp:docPr id="9" name="06-tanimla-paneli" descr="Kırmızı çipe tıklayınca açılan panel: değer, nereye kaydedileceği, gizli mi." title="Kırmızı çipe tıklayınca açılan panel: değer, nereye kaydedileceği, gizli 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200650" cy="3248025"/>
                    </a:xfrm>
                    <a:prstGeom prst="rect">
                      <a:avLst/>
                    </a:prstGeom>
                  </pic:spPr>
                </pic:pic>
              </a:graphicData>
            </a:graphic>
          </wp:inline>
        </w:drawing>
      </w:r>
    </w:p>
    <w:p>
      <w:pPr>
        <w:spacing w:after="220"/>
        <w:jc w:val="center"/>
      </w:pPr>
      <w:r>
        <w:rPr>
          <w:i/>
          <w:iCs/>
          <w:color w:val="5B6772"/>
          <w:sz w:val="18"/>
          <w:szCs w:val="18"/>
        </w:rPr>
        <w:t xml:space="preserve">Kırmızı çipe tıklayınca açılan panel: değer, nereye kaydedileceği, gizli mi.</w:t>
      </w:r>
    </w:p>
    <w:p>
      <w:pPr>
        <w:pStyle w:val="Heading2"/>
        <w:keepNext/>
      </w:pPr>
      <w:r>
        <w:t xml:space="preserve">Environment</w:t>
      </w:r>
    </w:p>
    <w:p>
      <w:pPr>
        <w:spacing w:after="120" w:line="300"/>
      </w:pPr>
      <w:r>
        <w:t xml:space="preserve">Environment, aynı isteklerin hangi ortama gideceğini belirler. Örneğin </w:t>
      </w:r>
      <w:r>
        <w:rPr>
          <w:b/>
          <w:bCs/>
        </w:rPr>
        <w:t xml:space="preserve">Lokal</w:t>
      </w:r>
      <w:r>
        <w:t xml:space="preserve">'de </w:t>
      </w:r>
      <w:r>
        <w:rPr>
          <w:rFonts w:ascii="Cascadia Code" w:cs="Cascadia Code" w:eastAsia="Cascadia Code" w:hAnsi="Cascadia Code"/>
          <w:color w:val="2B4A5C"/>
          <w:sz w:val="18"/>
          <w:szCs w:val="18"/>
        </w:rPr>
        <w:t xml:space="preserve">baseUrl</w:t>
      </w:r>
      <w:r>
        <w:t xml:space="preserve"> sizin bilgisayarınızı, </w:t>
      </w:r>
      <w:r>
        <w:rPr>
          <w:b/>
          <w:bCs/>
        </w:rPr>
        <w:t xml:space="preserve">Test</w:t>
      </w:r>
      <w:r>
        <w:t xml:space="preserve">'te test sunucusunu gösterir. Üst çubuktan environment değiştirince bütün istekler yeni adrese gider.</w:t>
      </w:r>
    </w:p>
    <w:p>
      <w:pPr>
        <w:spacing w:after="40" w:before="120"/>
        <w:jc w:val="center"/>
      </w:pPr>
      <w:r>
        <w:drawing>
          <wp:inline distT="0" distB="0" distL="0" distR="0">
            <wp:extent cx="5200650" cy="3248025"/>
            <wp:effectExtent t="0" r="0" b="0" l="0"/>
            <wp:docPr id="10" name="09-environment" descr="Environment düzenleme ekranı." title="Environment düzenleme ekran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200650" cy="3248025"/>
                    </a:xfrm>
                    <a:prstGeom prst="rect">
                      <a:avLst/>
                    </a:prstGeom>
                  </pic:spPr>
                </pic:pic>
              </a:graphicData>
            </a:graphic>
          </wp:inline>
        </w:drawing>
      </w:r>
    </w:p>
    <w:p>
      <w:pPr>
        <w:spacing w:after="220"/>
        <w:jc w:val="center"/>
      </w:pPr>
      <w:r>
        <w:rPr>
          <w:i/>
          <w:iCs/>
          <w:color w:val="5B6772"/>
          <w:sz w:val="18"/>
          <w:szCs w:val="18"/>
        </w:rPr>
        <w:t xml:space="preserve">Environment düzenleme ekranı.</w:t>
      </w:r>
    </w:p>
    <w:p>
      <w:pPr>
        <w:pStyle w:val="ListParagraph"/>
        <w:numPr>
          <w:ilvl w:val="0"/>
          <w:numId w:val="2"/>
        </w:numPr>
        <w:spacing w:after="60" w:line="290"/>
      </w:pPr>
      <w:r>
        <w:rPr>
          <w:b/>
          <w:bCs/>
        </w:rPr>
        <w:t xml:space="preserve">Tür:</w:t>
      </w:r>
      <w:r>
        <w:t xml:space="preserve"> Lokal, Test ya da Canlı. Ulak bunu addan tahmin eder; isterseniz kendiniz seçersiniz.</w:t>
      </w:r>
    </w:p>
    <w:p>
      <w:pPr>
        <w:pStyle w:val="ListParagraph"/>
        <w:numPr>
          <w:ilvl w:val="0"/>
          <w:numId w:val="2"/>
        </w:numPr>
        <w:spacing w:after="60" w:line="290"/>
      </w:pPr>
      <w:r>
        <w:rPr>
          <w:b/>
          <w:bCs/>
        </w:rPr>
        <w:t xml:space="preserve">Gizli değerler:</w:t>
      </w:r>
      <w:r>
        <w:t xml:space="preserve"> şifre ve token gibi değerlerin Tip'ini </w:t>
      </w:r>
      <w:r>
        <w:rPr>
          <w:b/>
          <w:bCs/>
        </w:rPr>
        <w:t xml:space="preserve">Gizli</w:t>
      </w:r>
      <w:r>
        <w:t xml:space="preserve"> yapın. Hiçbir yerde açık yazılmaz.</w:t>
      </w:r>
    </w:p>
    <w:p>
      <w:pPr>
        <w:pStyle w:val="ListParagraph"/>
        <w:numPr>
          <w:ilvl w:val="0"/>
          <w:numId w:val="2"/>
        </w:numPr>
        <w:spacing w:after="60" w:line="290"/>
      </w:pPr>
      <w:r>
        <w:t xml:space="preserve">Değişiklikler </w:t>
      </w:r>
      <w:r>
        <w:rPr>
          <w:b/>
          <w:bCs/>
        </w:rPr>
        <w:t xml:space="preserve">Kaydet</w:t>
      </w:r>
      <w:r>
        <w:t xml:space="preserve">'e basana kadar gönderimde kullanılmaz.</w:t>
      </w:r>
    </w:p>
    <w:p>
      <w:pPr>
        <w:pBdr>
          <w:left w:val="single" w:color="1F8A78" w:sz="18" w:space="8"/>
        </w:pBdr>
        <w:shd w:fill="E9F5F2" w:color="auto" w:val="clear"/>
        <w:spacing w:after="200" w:before="120" w:line="290"/>
        <w:ind w:left="160" w:right="160"/>
      </w:pPr>
      <w:r>
        <w:rPr>
          <w:b/>
          <w:bCs/>
          <w:color w:val="1F8A78"/>
        </w:rPr>
        <w:t xml:space="preserve">Hangi değer kazanır?  </w:t>
      </w:r>
      <w:r>
        <w:t xml:space="preserve">Aynı ad birden çok yerde varsa sıra şöyledir: globals &lt; koleksiyon &lt; environment. Yani environment'taki değer koleksiyondakini ezer.</w:t>
      </w:r>
    </w:p>
    <w:p>
      <w:pPr>
        <w:pStyle w:val="Heading2"/>
        <w:keepNext/>
      </w:pPr>
      <w:r>
        <w:t xml:space="preserve">Koleksiyon ayarları</w:t>
      </w:r>
    </w:p>
    <w:p>
      <w:pPr>
        <w:spacing w:after="120" w:line="300"/>
      </w:pPr>
      <w:r>
        <w:t xml:space="preserve">Koleksiyon satırındaki ayar simgesi koleksiyonun değişkenlerini, ortak Auth ayarını ve script'lerini açar. Buradaki Auth, içindeki bütün isteklere geçer (istek </w:t>
      </w:r>
      <w:r>
        <w:rPr>
          <w:b/>
          <w:bCs/>
        </w:rPr>
        <w:t xml:space="preserve">Üstten devral</w:t>
      </w:r>
      <w:r>
        <w:t xml:space="preserve"> seçiliyse).</w:t>
      </w:r>
    </w:p>
    <w:p>
      <w:pPr>
        <w:spacing w:after="40" w:before="120"/>
        <w:jc w:val="center"/>
      </w:pPr>
      <w:r>
        <w:drawing>
          <wp:inline distT="0" distB="0" distL="0" distR="0">
            <wp:extent cx="5200650" cy="3248025"/>
            <wp:effectExtent t="0" r="0" b="0" l="0"/>
            <wp:docPr id="11" name="10-koleksiyon-ayarlari" descr="Koleksiyon ayarları: değişkenler, Auth, Scripts." title="Koleksiyon ayarları: değişkenler, Auth, Scri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200650" cy="3248025"/>
                    </a:xfrm>
                    <a:prstGeom prst="rect">
                      <a:avLst/>
                    </a:prstGeom>
                  </pic:spPr>
                </pic:pic>
              </a:graphicData>
            </a:graphic>
          </wp:inline>
        </w:drawing>
      </w:r>
    </w:p>
    <w:p>
      <w:pPr>
        <w:spacing w:after="220"/>
        <w:jc w:val="center"/>
      </w:pPr>
      <w:r>
        <w:rPr>
          <w:i/>
          <w:iCs/>
          <w:color w:val="5B6772"/>
          <w:sz w:val="18"/>
          <w:szCs w:val="18"/>
        </w:rPr>
        <w:t xml:space="preserve">Koleksiyon ayarları: değişkenler, Auth, Scripts.</w:t>
      </w:r>
    </w:p>
    <w:p>
      <w:pPr>
        <w:pStyle w:val="Heading1"/>
        <w:pageBreakBefore/>
      </w:pPr>
      <w:r>
        <w:t xml:space="preserve">7. Login ile token almak</w:t>
      </w:r>
    </w:p>
    <w:p>
      <w:pPr>
        <w:spacing w:after="120" w:line="300"/>
      </w:pPr>
      <w:r>
        <w:t xml:space="preserve">Çoğu API önce giriş yapıp bir token almanızı ister. Ulak bu token'ı otomatik saklayıp diğer isteklerde kullanabilir. Bir kez kurulur, sonra kendiliğinden çalışır.</w:t>
      </w:r>
    </w:p>
    <w:p>
      <w:pPr>
        <w:pStyle w:val="ListParagraph"/>
        <w:numPr>
          <w:ilvl w:val="0"/>
          <w:numId w:val="7"/>
        </w:numPr>
        <w:spacing w:after="80" w:line="290"/>
      </w:pPr>
      <w:r>
        <w:t xml:space="preserve">Login isteğini açın, </w:t>
      </w:r>
      <w:r>
        <w:rPr>
          <w:b/>
          <w:bCs/>
        </w:rPr>
        <w:t xml:space="preserve">Scripts</w:t>
      </w:r>
      <w:r>
        <w:t xml:space="preserve"> → </w:t>
      </w:r>
      <w:r>
        <w:rPr>
          <w:b/>
          <w:bCs/>
        </w:rPr>
        <w:t xml:space="preserve">Post-response</w:t>
      </w:r>
      <w:r>
        <w:t xml:space="preserve"> bölümüne şu iki satırı yazın:</w:t>
      </w:r>
    </w:p>
    <w:p>
      <w:pPr>
        <w:shd w:fill="F2F4F6" w:color="auto" w:val="clear"/>
        <w:spacing w:after="0" w:before="80" w:line="260"/>
        <w:ind w:left="160" w:right="160"/>
      </w:pPr>
      <w:r>
        <w:rPr>
          <w:rFonts w:ascii="Cascadia Code" w:cs="Cascadia Code" w:eastAsia="Cascadia Code" w:hAnsi="Cascadia Code"/>
          <w:color w:val="22313D"/>
          <w:sz w:val="18"/>
          <w:szCs w:val="18"/>
        </w:rPr>
        <w:t xml:space="preserve">const body = pm.response.json();</w:t>
      </w:r>
    </w:p>
    <w:p>
      <w:pPr>
        <w:shd w:fill="F2F4F6" w:color="auto" w:val="clear"/>
        <w:spacing w:after="200" w:before="0" w:line="260"/>
        <w:ind w:left="160" w:right="160"/>
      </w:pPr>
      <w:r>
        <w:rPr>
          <w:rFonts w:ascii="Cascadia Code" w:cs="Cascadia Code" w:eastAsia="Cascadia Code" w:hAnsi="Cascadia Code"/>
          <w:color w:val="22313D"/>
          <w:sz w:val="18"/>
          <w:szCs w:val="18"/>
        </w:rPr>
        <w:t xml:space="preserve">pm.environment.set("token", body.token);</w:t>
      </w:r>
    </w:p>
    <w:p>
      <w:pPr>
        <w:pStyle w:val="ListParagraph"/>
        <w:numPr>
          <w:ilvl w:val="0"/>
          <w:numId w:val="7"/>
        </w:numPr>
        <w:spacing w:after="80" w:line="290"/>
      </w:pPr>
      <w:r>
        <w:t xml:space="preserve">Koleksiyon ayarlarında </w:t>
      </w:r>
      <w:r>
        <w:rPr>
          <w:b/>
          <w:bCs/>
        </w:rPr>
        <w:t xml:space="preserve">Auth</w:t>
      </w:r>
      <w:r>
        <w:t xml:space="preserve"> → </w:t>
      </w:r>
      <w:r>
        <w:rPr>
          <w:b/>
          <w:bCs/>
        </w:rPr>
        <w:t xml:space="preserve">Bearer Token</w:t>
      </w:r>
      <w:r>
        <w:t xml:space="preserve"> seçin, değere </w:t>
      </w:r>
      <w:r>
        <w:rPr>
          <w:rFonts w:ascii="Cascadia Code" w:cs="Cascadia Code" w:eastAsia="Cascadia Code" w:hAnsi="Cascadia Code"/>
          <w:color w:val="2B4A5C"/>
          <w:sz w:val="18"/>
          <w:szCs w:val="18"/>
        </w:rPr>
        <w:t xml:space="preserve">{{token}}</w:t>
      </w:r>
      <w:r>
        <w:t xml:space="preserve"> yazın.</w:t>
      </w:r>
    </w:p>
    <w:p>
      <w:pPr>
        <w:pStyle w:val="ListParagraph"/>
        <w:numPr>
          <w:ilvl w:val="0"/>
          <w:numId w:val="7"/>
        </w:numPr>
        <w:spacing w:after="80" w:line="290"/>
      </w:pPr>
      <w:r>
        <w:t xml:space="preserve">Login isteğinin kendi Auth'unu </w:t>
      </w:r>
      <w:r>
        <w:rPr>
          <w:b/>
          <w:bCs/>
        </w:rPr>
        <w:t xml:space="preserve">Auth yok</w:t>
      </w:r>
      <w:r>
        <w:t xml:space="preserve"> yapın.</w:t>
      </w:r>
    </w:p>
    <w:p>
      <w:pPr>
        <w:pStyle w:val="ListParagraph"/>
        <w:numPr>
          <w:ilvl w:val="0"/>
          <w:numId w:val="7"/>
        </w:numPr>
        <w:spacing w:after="80" w:line="290"/>
      </w:pPr>
      <w:r>
        <w:t xml:space="preserve">Login'i bir kez gönderin. Cevabın üstünde "Script yazdı: token → Lokal" yazısını görürsünüz.</w:t>
      </w:r>
    </w:p>
    <w:p>
      <w:pPr>
        <w:spacing w:after="120" w:line="300"/>
      </w:pPr>
      <w:r>
        <w:t xml:space="preserve">Artık koleksiyondaki diğer istekler token'ı kendiliğinden kullanır. Token uygulama kapansa da kaybolmaz.</w:t>
      </w:r>
    </w:p>
    <w:p>
      <w:pPr>
        <w:pBdr>
          <w:left w:val="single" w:color="1F8A78" w:sz="18" w:space="8"/>
        </w:pBdr>
        <w:shd w:fill="E9F5F2" w:color="auto" w:val="clear"/>
        <w:spacing w:after="200" w:before="120" w:line="290"/>
        <w:ind w:left="160" w:right="160"/>
      </w:pPr>
      <w:r>
        <w:rPr>
          <w:b/>
          <w:bCs/>
          <w:color w:val="1F8A78"/>
        </w:rPr>
        <w:t xml:space="preserve">Kolaylık  </w:t>
      </w:r>
      <w:r>
        <w:t xml:space="preserve">Token yoksa ve bir isteği gönderirseniz Ulak bunu fark eder ve </w:t>
      </w:r>
      <w:r>
        <w:rPr>
          <w:b/>
          <w:bCs/>
        </w:rPr>
        <w:t xml:space="preserve">Önce "Login", sonra gönder</w:t>
      </w:r>
      <w:r>
        <w:t xml:space="preserve"> seçeneğini sunar.</w:t>
      </w:r>
    </w:p>
    <w:p>
      <w:pPr>
        <w:pStyle w:val="Heading1"/>
        <w:pageBreakBefore/>
      </w:pPr>
      <w:r>
        <w:t xml:space="preserve">8. Digest ve OAuth 2.0</w:t>
      </w:r>
    </w:p>
    <w:p>
      <w:pPr>
        <w:spacing w:after="120" w:line="300"/>
      </w:pPr>
      <w:r>
        <w:t xml:space="preserve">Auth sekmesindeki </w:t>
      </w:r>
      <w:r>
        <w:rPr>
          <w:b/>
          <w:bCs/>
        </w:rPr>
        <w:t xml:space="preserve">Auth tipi</w:t>
      </w:r>
      <w:r>
        <w:t xml:space="preserve"> listesinde Bearer Token, Basic Auth ve API Key'in yanında iki tip daha var.</w:t>
      </w:r>
    </w:p>
    <w:p>
      <w:pPr>
        <w:pStyle w:val="Heading2"/>
        <w:keepNext/>
      </w:pPr>
      <w:r>
        <w:t xml:space="preserve">Digest Auth</w:t>
      </w:r>
    </w:p>
    <w:p>
      <w:pPr>
        <w:spacing w:after="120" w:line="300"/>
      </w:pPr>
      <w:r>
        <w:t xml:space="preserve">Kullanıcı adı ve şifreyi yazmanız yeterli. Sunucu ilk isteğe 401 ile cevap verir; Ulak gelen bilgilerle isteği imzalayıp kendisi tekrar gönderir. Kameralar, ağ cihazları ve bazı kurumsal servisler bunu kullanır.</w:t>
      </w:r>
    </w:p>
    <w:p>
      <w:pPr>
        <w:pStyle w:val="Heading2"/>
        <w:keepNext/>
      </w:pPr>
      <w:r>
        <w:t xml:space="preserve">OAuth 2.0</w:t>
      </w:r>
    </w:p>
    <w:p>
      <w:pPr>
        <w:spacing w:after="120" w:line="300"/>
      </w:pPr>
      <w:r>
        <w:t xml:space="preserve">Modern servislerin çoğu (Azure AD, Keycloak, Google…) önce bir erişim token'ı almanızı ister. Ulak token'ı alır, saklar, süresi dolunca yeniler ve her isteğe ekler.</w:t>
      </w:r>
    </w:p>
    <w:p>
      <w:pPr>
        <w:spacing w:after="40" w:before="120"/>
        <w:jc w:val="center"/>
      </w:pPr>
      <w:r>
        <w:drawing>
          <wp:inline distT="0" distB="0" distL="0" distR="0">
            <wp:extent cx="5200650" cy="3248025"/>
            <wp:effectExtent t="0" r="0" b="0" l="0"/>
            <wp:docPr id="12" name="21-oauth" descr="OAuth 2.0 ayarları ve token durumu." title="OAuth 2.0 ayarları ve token duru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200650" cy="3248025"/>
                    </a:xfrm>
                    <a:prstGeom prst="rect">
                      <a:avLst/>
                    </a:prstGeom>
                  </pic:spPr>
                </pic:pic>
              </a:graphicData>
            </a:graphic>
          </wp:inline>
        </w:drawing>
      </w:r>
    </w:p>
    <w:p>
      <w:pPr>
        <w:spacing w:after="220"/>
        <w:jc w:val="center"/>
      </w:pPr>
      <w:r>
        <w:rPr>
          <w:i/>
          <w:iCs/>
          <w:color w:val="5B6772"/>
          <w:sz w:val="18"/>
          <w:szCs w:val="18"/>
        </w:rPr>
        <w:t xml:space="preserve">OAuth 2.0 ayarları ve token durumu.</w:t>
      </w:r>
    </w:p>
    <w:p>
      <w:pPr>
        <w:pStyle w:val="ListParagraph"/>
        <w:numPr>
          <w:ilvl w:val="0"/>
          <w:numId w:val="8"/>
        </w:numPr>
        <w:spacing w:after="80" w:line="290"/>
      </w:pPr>
      <w:r>
        <w:t xml:space="preserve">Auth tipi olarak </w:t>
      </w:r>
      <w:r>
        <w:rPr>
          <w:b/>
          <w:bCs/>
        </w:rPr>
        <w:t xml:space="preserve">OAuth 2.0</w:t>
      </w:r>
      <w:r>
        <w:t xml:space="preserve">'ı seçin.</w:t>
      </w:r>
    </w:p>
    <w:p>
      <w:pPr>
        <w:pStyle w:val="ListParagraph"/>
        <w:numPr>
          <w:ilvl w:val="0"/>
          <w:numId w:val="8"/>
        </w:numPr>
        <w:spacing w:after="80" w:line="290"/>
      </w:pPr>
      <w:r>
        <w:rPr>
          <w:b/>
          <w:bCs/>
        </w:rPr>
        <w:t xml:space="preserve">Akış</w:t>
      </w:r>
      <w:r>
        <w:t xml:space="preserve">'ı seçin: servisten servise bağlantı için </w:t>
      </w:r>
      <w:r>
        <w:rPr>
          <w:b/>
          <w:bCs/>
        </w:rPr>
        <w:t xml:space="preserve">Client Credentials</w:t>
      </w:r>
      <w:r>
        <w:t xml:space="preserve">, kullanıcı adı/şifre için </w:t>
      </w:r>
      <w:r>
        <w:rPr>
          <w:b/>
          <w:bCs/>
        </w:rPr>
        <w:t xml:space="preserve">Password</w:t>
      </w:r>
      <w:r>
        <w:t xml:space="preserve">, tarayıcıda giriş için </w:t>
      </w:r>
      <w:r>
        <w:rPr>
          <w:b/>
          <w:bCs/>
        </w:rPr>
        <w:t xml:space="preserve">Authorization Code + PKCE</w:t>
      </w:r>
      <w:r>
        <w:t xml:space="preserve">.</w:t>
      </w:r>
    </w:p>
    <w:p>
      <w:pPr>
        <w:pStyle w:val="ListParagraph"/>
        <w:numPr>
          <w:ilvl w:val="0"/>
          <w:numId w:val="8"/>
        </w:numPr>
        <w:spacing w:after="80" w:line="290"/>
      </w:pPr>
      <w:r>
        <w:t xml:space="preserve">Sağlayıcının verdiği </w:t>
      </w:r>
      <w:r>
        <w:rPr>
          <w:b/>
          <w:bCs/>
        </w:rPr>
        <w:t xml:space="preserve">Access Token URL</w:t>
      </w:r>
      <w:r>
        <w:t xml:space="preserve">, </w:t>
      </w:r>
      <w:r>
        <w:rPr>
          <w:b/>
          <w:bCs/>
        </w:rPr>
        <w:t xml:space="preserve">Client ID</w:t>
      </w:r>
      <w:r>
        <w:t xml:space="preserve">, </w:t>
      </w:r>
      <w:r>
        <w:rPr>
          <w:b/>
          <w:bCs/>
        </w:rPr>
        <w:t xml:space="preserve">Client Secret</w:t>
      </w:r>
      <w:r>
        <w:t xml:space="preserve"> ve </w:t>
      </w:r>
      <w:r>
        <w:rPr>
          <w:b/>
          <w:bCs/>
        </w:rPr>
        <w:t xml:space="preserve">Scope</w:t>
      </w:r>
      <w:r>
        <w:t xml:space="preserve"> değerlerini girin (değişken de kullanılabilir).</w:t>
      </w:r>
    </w:p>
    <w:p>
      <w:pPr>
        <w:pStyle w:val="ListParagraph"/>
        <w:numPr>
          <w:ilvl w:val="0"/>
          <w:numId w:val="8"/>
        </w:numPr>
        <w:spacing w:after="80" w:line="290"/>
      </w:pPr>
      <w:r>
        <w:rPr>
          <w:b/>
          <w:bCs/>
        </w:rPr>
        <w:t xml:space="preserve">Token al</w:t>
      </w:r>
      <w:r>
        <w:t xml:space="preserve">'a basın. Alttaki kutu token'ın kaç dakika geçerli olduğunu gösterir.</w:t>
      </w:r>
    </w:p>
    <w:p>
      <w:pPr>
        <w:pBdr>
          <w:left w:val="single" w:color="1F8A78" w:sz="18" w:space="8"/>
        </w:pBdr>
        <w:shd w:fill="E9F5F2" w:color="auto" w:val="clear"/>
        <w:spacing w:after="200" w:before="120" w:line="290"/>
        <w:ind w:left="160" w:right="160"/>
      </w:pPr>
      <w:r>
        <w:rPr>
          <w:b/>
          <w:bCs/>
          <w:color w:val="1F8A78"/>
        </w:rPr>
        <w:t xml:space="preserve">Tarayıcıda giriş  </w:t>
      </w:r>
      <w:r>
        <w:t xml:space="preserve">Authorization Code akışında giriş ekranı tarayıcıda açılır; giriş bitince sağlayıcı </w:t>
      </w:r>
      <w:r>
        <w:rPr>
          <w:rFonts w:ascii="Cascadia Code" w:cs="Cascadia Code" w:eastAsia="Cascadia Code" w:hAnsi="Cascadia Code"/>
          <w:color w:val="2B4A5C"/>
          <w:sz w:val="18"/>
          <w:szCs w:val="18"/>
        </w:rPr>
        <w:t xml:space="preserve">http://localhost:53682/callback</w:t>
      </w:r>
      <w:r>
        <w:t xml:space="preserve"> adresine döner ve Ulak dönüşü yakalar. Bu adresi sağlayıcıdaki uygulama kaydına (redirect / callback URL) bir kez eklemeniz gerekir.</w:t>
      </w:r>
    </w:p>
    <w:p>
      <w:pPr>
        <w:pStyle w:val="ListParagraph"/>
        <w:numPr>
          <w:ilvl w:val="0"/>
          <w:numId w:val="2"/>
        </w:numPr>
        <w:spacing w:after="60" w:line="290"/>
      </w:pPr>
      <w:r>
        <w:t xml:space="preserve">Client Credentials ve Password akışlarında </w:t>
      </w:r>
      <w:r>
        <w:rPr>
          <w:b/>
          <w:bCs/>
        </w:rPr>
        <w:t xml:space="preserve">Token al</w:t>
      </w:r>
      <w:r>
        <w:t xml:space="preserve">'a basmasanız da ilk gönderimde token kendiliğinden alınır.</w:t>
      </w:r>
    </w:p>
    <w:p>
      <w:pPr>
        <w:pStyle w:val="ListParagraph"/>
        <w:numPr>
          <w:ilvl w:val="0"/>
          <w:numId w:val="2"/>
        </w:numPr>
        <w:spacing w:after="60" w:line="290"/>
      </w:pPr>
      <w:r>
        <w:t xml:space="preserve">Süresi dolan token, sağlayıcı yenileme token'ı verdiyse gönderimde sessizce yenilenir.</w:t>
      </w:r>
    </w:p>
    <w:p>
      <w:pPr>
        <w:pStyle w:val="ListParagraph"/>
        <w:numPr>
          <w:ilvl w:val="0"/>
          <w:numId w:val="2"/>
        </w:numPr>
        <w:spacing w:after="60" w:line="290"/>
      </w:pPr>
      <w:r>
        <w:t xml:space="preserve">Token'lar koleksiyon dosyasına yazılmaz; koleksiyonu paylaşsanız da token paylaşılmaz.</w:t>
      </w:r>
    </w:p>
    <w:p>
      <w:pPr>
        <w:pStyle w:val="ListParagraph"/>
        <w:numPr>
          <w:ilvl w:val="0"/>
          <w:numId w:val="2"/>
        </w:numPr>
        <w:spacing w:after="60" w:line="290"/>
      </w:pPr>
      <w:r>
        <w:t xml:space="preserve">Ayarı koleksiyonda yaparsanız içindeki bütün istekler (</w:t>
      </w:r>
      <w:r>
        <w:rPr>
          <w:b/>
          <w:bCs/>
        </w:rPr>
        <w:t xml:space="preserve">Üstten devral</w:t>
      </w:r>
      <w:r>
        <w:t xml:space="preserve">) aynı token'ı kullanır.</w:t>
      </w:r>
    </w:p>
    <w:p>
      <w:pPr>
        <w:pStyle w:val="Heading1"/>
        <w:pageBreakBefore/>
      </w:pPr>
      <w:r>
        <w:t xml:space="preserve">9. Eksik değer uyarıları</w:t>
      </w:r>
    </w:p>
    <w:p>
      <w:pPr>
        <w:spacing w:after="120" w:line="300"/>
      </w:pPr>
      <w:r>
        <w:t xml:space="preserve">Ulak, gönderim yanlış gidecekse önceden haber verir. Örneğin adreste değeri girilmemiş bir </w:t>
      </w:r>
      <w:r>
        <w:rPr>
          <w:rFonts w:ascii="Cascadia Code" w:cs="Cascadia Code" w:eastAsia="Cascadia Code" w:hAnsi="Cascadia Code"/>
          <w:color w:val="2B4A5C"/>
          <w:sz w:val="18"/>
          <w:szCs w:val="18"/>
        </w:rPr>
        <w:t xml:space="preserve">:id</w:t>
      </w:r>
      <w:r>
        <w:t xml:space="preserve"> ya da tanımsız bir değişken varsa tek bir pencerede hepsini listeler.</w:t>
      </w:r>
    </w:p>
    <w:p>
      <w:pPr>
        <w:spacing w:after="40" w:before="120"/>
        <w:jc w:val="center"/>
      </w:pPr>
      <w:r>
        <w:drawing>
          <wp:inline distT="0" distB="0" distL="0" distR="0">
            <wp:extent cx="4276725" cy="2371725"/>
            <wp:effectExtent t="0" r="0" b="0" l="0"/>
            <wp:docPr id="13" name="07-gonderim-oncesi" descr="Göndermeden önce çıkan uyarı penceresi." title="Göndermeden önce çıkan uyarı pencer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276725" cy="2371725"/>
                    </a:xfrm>
                    <a:prstGeom prst="rect">
                      <a:avLst/>
                    </a:prstGeom>
                  </pic:spPr>
                </pic:pic>
              </a:graphicData>
            </a:graphic>
          </wp:inline>
        </w:drawing>
      </w:r>
    </w:p>
    <w:p>
      <w:pPr>
        <w:spacing w:after="220"/>
        <w:jc w:val="center"/>
      </w:pPr>
      <w:r>
        <w:rPr>
          <w:i/>
          <w:iCs/>
          <w:color w:val="5B6772"/>
          <w:sz w:val="18"/>
          <w:szCs w:val="18"/>
        </w:rPr>
        <w:t xml:space="preserve">Göndermeden önce çıkan uyarı penceresi.</w:t>
      </w:r>
    </w:p>
    <w:p>
      <w:pPr>
        <w:pStyle w:val="ListParagraph"/>
        <w:numPr>
          <w:ilvl w:val="0"/>
          <w:numId w:val="2"/>
        </w:numPr>
        <w:spacing w:after="60" w:line="290"/>
      </w:pPr>
      <w:r>
        <w:t xml:space="preserve">Sağdaki vurgulu düğme ilk sorunu düzeltir (örnek: </w:t>
      </w:r>
      <w:r>
        <w:rPr>
          <w:b/>
          <w:bCs/>
        </w:rPr>
        <w:t xml:space="preserve">:id değerini gir</w:t>
      </w:r>
      <w:r>
        <w:t xml:space="preserve">).</w:t>
      </w:r>
    </w:p>
    <w:p>
      <w:pPr>
        <w:pStyle w:val="ListParagraph"/>
        <w:numPr>
          <w:ilvl w:val="0"/>
          <w:numId w:val="2"/>
        </w:numPr>
        <w:spacing w:after="60" w:line="290"/>
      </w:pPr>
      <w:r>
        <w:rPr>
          <w:b/>
          <w:bCs/>
        </w:rPr>
        <w:t xml:space="preserve">Vazgeç</w:t>
      </w:r>
      <w:r>
        <w:t xml:space="preserve"> isteği göndermez.</w:t>
      </w:r>
    </w:p>
    <w:p>
      <w:pPr>
        <w:pStyle w:val="ListParagraph"/>
        <w:numPr>
          <w:ilvl w:val="0"/>
          <w:numId w:val="2"/>
        </w:numPr>
        <w:spacing w:after="60" w:line="290"/>
      </w:pPr>
      <w:r>
        <w:rPr>
          <w:b/>
          <w:bCs/>
        </w:rPr>
        <w:t xml:space="preserve">Yine de gönder</w:t>
      </w:r>
      <w:r>
        <w:t xml:space="preserve"> isteği olduğu gibi gönderir.</w:t>
      </w:r>
    </w:p>
    <w:p>
      <w:pPr>
        <w:pStyle w:val="Heading3"/>
        <w:keepNext/>
      </w:pPr>
      <w:r>
        <w:t xml:space="preserve">Canlı ortam koruması</w:t>
      </w:r>
    </w:p>
    <w:p>
      <w:pPr>
        <w:spacing w:after="120" w:line="300"/>
      </w:pPr>
      <w:r>
        <w:t xml:space="preserve">Canlı türündeki bir environment seçiliyken Gönder düğmesi kırmızı olur ve </w:t>
      </w:r>
      <w:r>
        <w:rPr>
          <w:b/>
          <w:bCs/>
        </w:rPr>
        <w:t xml:space="preserve">Canlıya gönder</w:t>
      </w:r>
      <w:r>
        <w:t xml:space="preserve"> yazar. Canlıda ilk okuma isteği bir kez, veri değiştiren istekler (POST, PUT, PATCH, DELETE) her seferinde onay ister.</w:t>
      </w:r>
    </w:p>
    <w:p>
      <w:pPr>
        <w:pStyle w:val="Heading1"/>
        <w:pageBreakBefore/>
      </w:pPr>
      <w:r>
        <w:t xml:space="preserve">10. Cevabı okumak ve hatalar</w:t>
      </w:r>
    </w:p>
    <w:p>
      <w:pPr>
        <w:pStyle w:val="Heading2"/>
        <w:keepNext/>
      </w:pPr>
      <w:r>
        <w:t xml:space="preserve">Cevap alanı</w:t>
      </w:r>
    </w:p>
    <w:p>
      <w:pPr>
        <w:pStyle w:val="ListParagraph"/>
        <w:numPr>
          <w:ilvl w:val="0"/>
          <w:numId w:val="2"/>
        </w:numPr>
        <w:spacing w:after="60" w:line="290"/>
      </w:pPr>
      <w:r>
        <w:rPr>
          <w:b/>
          <w:bCs/>
        </w:rPr>
        <w:t xml:space="preserve">Body:</w:t>
      </w:r>
      <w:r>
        <w:t xml:space="preserve"> cevabın gövdesi. </w:t>
      </w:r>
      <w:r>
        <w:rPr>
          <w:b/>
          <w:bCs/>
        </w:rPr>
        <w:t xml:space="preserve">Biçimli göster</w:t>
      </w:r>
      <w:r>
        <w:t xml:space="preserve"> JSON'u okunur hale getirir.</w:t>
      </w:r>
    </w:p>
    <w:p>
      <w:pPr>
        <w:pStyle w:val="ListParagraph"/>
        <w:numPr>
          <w:ilvl w:val="0"/>
          <w:numId w:val="2"/>
        </w:numPr>
        <w:spacing w:after="60" w:line="290"/>
      </w:pPr>
      <w:r>
        <w:rPr>
          <w:b/>
          <w:bCs/>
        </w:rPr>
        <w:t xml:space="preserve">Kopyala</w:t>
      </w:r>
      <w:r>
        <w:t xml:space="preserve"> gövdenin tamamını panoya alır. </w:t>
      </w:r>
      <w:r>
        <w:rPr>
          <w:b/>
          <w:bCs/>
        </w:rPr>
        <w:t xml:space="preserve">Bul</w:t>
      </w:r>
      <w:r>
        <w:t xml:space="preserve"> (ya da </w:t>
      </w:r>
      <w:r>
        <w:rPr>
          <w:rFonts w:ascii="Cascadia Code" w:cs="Cascadia Code" w:eastAsia="Cascadia Code" w:hAnsi="Cascadia Code"/>
          <w:color w:val="2B4A5C"/>
          <w:sz w:val="18"/>
          <w:szCs w:val="18"/>
        </w:rPr>
        <w:t xml:space="preserve">Ctrl+F</w:t>
      </w:r>
      <w:r>
        <w:t xml:space="preserve">) gövdede arar.</w:t>
      </w:r>
    </w:p>
    <w:p>
      <w:pPr>
        <w:pStyle w:val="ListParagraph"/>
        <w:numPr>
          <w:ilvl w:val="0"/>
          <w:numId w:val="2"/>
        </w:numPr>
        <w:spacing w:after="60" w:line="290"/>
      </w:pPr>
      <w:r>
        <w:rPr>
          <w:b/>
          <w:bCs/>
        </w:rPr>
        <w:t xml:space="preserve">Headers</w:t>
      </w:r>
      <w:r>
        <w:t xml:space="preserve"> ve </w:t>
      </w:r>
      <w:r>
        <w:rPr>
          <w:b/>
          <w:bCs/>
        </w:rPr>
        <w:t xml:space="preserve">Cookies:</w:t>
      </w:r>
      <w:r>
        <w:t xml:space="preserve"> sunucunun gönderdiği başlıklar ve çerezler. </w:t>
      </w:r>
      <w:r>
        <w:rPr>
          <w:b/>
          <w:bCs/>
        </w:rPr>
        <w:t xml:space="preserve">Tümünü kopyala</w:t>
      </w:r>
      <w:r>
        <w:t xml:space="preserve"> hepsini alır.</w:t>
      </w:r>
    </w:p>
    <w:p>
      <w:pPr>
        <w:pStyle w:val="ListParagraph"/>
        <w:numPr>
          <w:ilvl w:val="0"/>
          <w:numId w:val="2"/>
        </w:numPr>
        <w:spacing w:after="60" w:line="290"/>
      </w:pPr>
      <w:r>
        <w:rPr>
          <w:b/>
          <w:bCs/>
        </w:rPr>
        <w:t xml:space="preserve">Request:</w:t>
      </w:r>
      <w:r>
        <w:t xml:space="preserve"> gerçekte gönderilen adres, başlıklar ve gövde. Gizli değerler maskelenir.</w:t>
      </w:r>
    </w:p>
    <w:p>
      <w:pPr>
        <w:pStyle w:val="ListParagraph"/>
        <w:numPr>
          <w:ilvl w:val="0"/>
          <w:numId w:val="2"/>
        </w:numPr>
        <w:spacing w:after="60" w:line="290"/>
      </w:pPr>
      <w:r>
        <w:t xml:space="preserve">Cevabın sağ üstünde hangi environment ile, saat kaçta alındığı yazar. İsteği değiştirirseniz üstte "Bu cevap isteğin önceki haliyle alındı" uyarısı çıkar.</w:t>
      </w:r>
    </w:p>
    <w:p>
      <w:pPr>
        <w:pStyle w:val="Heading2"/>
        <w:keepNext/>
      </w:pPr>
      <w:r>
        <w:t xml:space="preserve">İstek gönderilemezse</w:t>
      </w:r>
    </w:p>
    <w:p>
      <w:pPr>
        <w:spacing w:after="120" w:line="300"/>
      </w:pPr>
      <w:r>
        <w:t xml:space="preserve">Sunucuya ulaşılamazsa Ulak sebebi sade bir dille yazar ve ne yapabileceğinizi önerir.</w:t>
      </w:r>
    </w:p>
    <w:p>
      <w:pPr>
        <w:spacing w:after="40" w:before="120"/>
        <w:jc w:val="center"/>
      </w:pPr>
      <w:r>
        <w:drawing>
          <wp:inline distT="0" distB="0" distL="0" distR="0">
            <wp:extent cx="5200650" cy="3248025"/>
            <wp:effectExtent t="0" r="0" b="0" l="0"/>
            <wp:docPr id="14" name="08-hata-karti" descr="Sunucu adı çözülemediğinde çıkan hata kartı." title="Sunucu adı çözülemediğinde çıkan hata kart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200650" cy="3248025"/>
                    </a:xfrm>
                    <a:prstGeom prst="rect">
                      <a:avLst/>
                    </a:prstGeom>
                  </pic:spPr>
                </pic:pic>
              </a:graphicData>
            </a:graphic>
          </wp:inline>
        </w:drawing>
      </w:r>
    </w:p>
    <w:p>
      <w:pPr>
        <w:spacing w:after="220"/>
        <w:jc w:val="center"/>
      </w:pPr>
      <w:r>
        <w:rPr>
          <w:i/>
          <w:iCs/>
          <w:color w:val="5B6772"/>
          <w:sz w:val="18"/>
          <w:szCs w:val="18"/>
        </w:rPr>
        <w:t xml:space="preserve">Sunucu adı çözülemediğinde çıkan hata kartı.</w:t>
      </w:r>
    </w:p>
    <w:p>
      <w:pPr>
        <w:pStyle w:val="ListParagraph"/>
        <w:numPr>
          <w:ilvl w:val="0"/>
          <w:numId w:val="2"/>
        </w:numPr>
        <w:spacing w:after="60" w:line="290"/>
      </w:pPr>
      <w:r>
        <w:rPr>
          <w:b/>
          <w:bCs/>
        </w:rPr>
        <w:t xml:space="preserve">Tekrar dene:</w:t>
      </w:r>
      <w:r>
        <w:t xml:space="preserve"> isteği yeniden gönderir.</w:t>
      </w:r>
    </w:p>
    <w:p>
      <w:pPr>
        <w:pStyle w:val="ListParagraph"/>
        <w:numPr>
          <w:ilvl w:val="0"/>
          <w:numId w:val="2"/>
        </w:numPr>
        <w:spacing w:after="60" w:line="290"/>
      </w:pPr>
      <w:r>
        <w:rPr>
          <w:b/>
          <w:bCs/>
        </w:rPr>
        <w:t xml:space="preserve">Environment değişkenlerini aç:</w:t>
      </w:r>
      <w:r>
        <w:t xml:space="preserve"> adres yanlışsa düzeltmeniz için environment'ı açar.</w:t>
      </w:r>
    </w:p>
    <w:p>
      <w:pPr>
        <w:pStyle w:val="ListParagraph"/>
        <w:numPr>
          <w:ilvl w:val="0"/>
          <w:numId w:val="2"/>
        </w:numPr>
        <w:spacing w:after="60" w:line="290"/>
      </w:pPr>
      <w:r>
        <w:rPr>
          <w:b/>
          <w:bCs/>
        </w:rPr>
        <w:t xml:space="preserve">Teknik ayrıntı:</w:t>
      </w:r>
      <w:r>
        <w:t xml:space="preserve"> ham hata metni (destek isterken işe yarar).</w:t>
      </w:r>
    </w:p>
    <w:p>
      <w:pPr>
        <w:pStyle w:val="Heading1"/>
        <w:pageBreakBefore/>
      </w:pPr>
      <w:r>
        <w:t xml:space="preserve">11. Akış halindeki cevaplar</w:t>
      </w:r>
    </w:p>
    <w:p>
      <w:pPr>
        <w:spacing w:after="120" w:line="300"/>
      </w:pPr>
      <w:r>
        <w:t xml:space="preserve">Bazı servisler cevabı tek seferde değil, parça parça gönderir: canlı fiyatlar, bildirim akışları, uzun işlerin ilerlemesi, yapay zekâ servislerinin kelime kelime gelen cevapları. Bunlara Server-Sent Events (SSE) ya da NDJSON akışı denir.</w:t>
      </w:r>
    </w:p>
    <w:p>
      <w:pPr>
        <w:spacing w:after="120" w:line="300"/>
      </w:pPr>
      <w:r>
        <w:t xml:space="preserve">Böyle bir isteği normal şekilde gönderin. Ulak cevabın bitmesini beklemez; olaylar geldikçe listelenir ve üstte kaç olay geldiği ile geçen süre yazar.</w:t>
      </w:r>
    </w:p>
    <w:p>
      <w:pPr>
        <w:spacing w:after="40" w:before="120"/>
        <w:jc w:val="center"/>
      </w:pPr>
      <w:r>
        <w:drawing>
          <wp:inline distT="0" distB="0" distL="0" distR="0">
            <wp:extent cx="5200650" cy="3248025"/>
            <wp:effectExtent t="0" r="0" b="0" l="0"/>
            <wp:docPr id="15" name="22-sse-canli" descr="Açık bir akış: olaylar geldikçe listeye eklenir." title="Açık bir akış: olaylar geldikçe listeye eklen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200650" cy="3248025"/>
                    </a:xfrm>
                    <a:prstGeom prst="rect">
                      <a:avLst/>
                    </a:prstGeom>
                  </pic:spPr>
                </pic:pic>
              </a:graphicData>
            </a:graphic>
          </wp:inline>
        </w:drawing>
      </w:r>
    </w:p>
    <w:p>
      <w:pPr>
        <w:spacing w:after="220"/>
        <w:jc w:val="center"/>
      </w:pPr>
      <w:r>
        <w:rPr>
          <w:i/>
          <w:iCs/>
          <w:color w:val="5B6772"/>
          <w:sz w:val="18"/>
          <w:szCs w:val="18"/>
        </w:rPr>
        <w:t xml:space="preserve">Açık bir akış: olaylar geldikçe listeye eklenir.</w:t>
      </w:r>
    </w:p>
    <w:p>
      <w:pPr>
        <w:pStyle w:val="ListParagraph"/>
        <w:numPr>
          <w:ilvl w:val="0"/>
          <w:numId w:val="2"/>
        </w:numPr>
        <w:spacing w:after="60" w:line="290"/>
      </w:pPr>
      <w:r>
        <w:rPr>
          <w:b/>
          <w:bCs/>
        </w:rPr>
        <w:t xml:space="preserve">Durdur</w:t>
      </w:r>
      <w:r>
        <w:t xml:space="preserve"> akışı keser; o ana kadar gelen olaylar kaybolmaz.</w:t>
      </w:r>
    </w:p>
    <w:p>
      <w:pPr>
        <w:pStyle w:val="ListParagraph"/>
        <w:numPr>
          <w:ilvl w:val="0"/>
          <w:numId w:val="2"/>
        </w:numPr>
        <w:spacing w:after="60" w:line="290"/>
      </w:pPr>
      <w:r>
        <w:t xml:space="preserve">Akış bitince cevap alanında </w:t>
      </w:r>
      <w:r>
        <w:rPr>
          <w:b/>
          <w:bCs/>
        </w:rPr>
        <w:t xml:space="preserve">Events</w:t>
      </w:r>
      <w:r>
        <w:t xml:space="preserve"> sekmesi açılır: her olayın geliş zamanı, adı, id'si ve verisi.</w:t>
      </w:r>
    </w:p>
    <w:p>
      <w:pPr>
        <w:pStyle w:val="ListParagraph"/>
        <w:numPr>
          <w:ilvl w:val="0"/>
          <w:numId w:val="2"/>
        </w:numPr>
        <w:spacing w:after="60" w:line="290"/>
      </w:pPr>
      <w:r>
        <w:t xml:space="preserve">Olaylarda arama yapabilir, tek bir olayı ya da hepsini kopyalayabilirsiniz. Ham metin Body sekmesindedir.</w:t>
      </w:r>
    </w:p>
    <w:p>
      <w:pPr>
        <w:pStyle w:val="ListParagraph"/>
        <w:numPr>
          <w:ilvl w:val="0"/>
          <w:numId w:val="2"/>
        </w:numPr>
        <w:spacing w:after="60" w:line="290"/>
      </w:pPr>
      <w:r>
        <w:t xml:space="preserve">Akış açık kaldığı sürece zaman aşımı uygulanmaz.</w:t>
      </w:r>
    </w:p>
    <w:p>
      <w:pPr>
        <w:spacing w:after="40" w:before="120"/>
        <w:jc w:val="center"/>
      </w:pPr>
      <w:r>
        <w:drawing>
          <wp:inline distT="0" distB="0" distL="0" distR="0">
            <wp:extent cx="5200650" cy="3248025"/>
            <wp:effectExtent t="0" r="0" b="0" l="0"/>
            <wp:docPr id="16" name="23-sse-events" descr="Akış bitince Events sekmesi." title="Akış bitince Events sekm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200650" cy="3248025"/>
                    </a:xfrm>
                    <a:prstGeom prst="rect">
                      <a:avLst/>
                    </a:prstGeom>
                  </pic:spPr>
                </pic:pic>
              </a:graphicData>
            </a:graphic>
          </wp:inline>
        </w:drawing>
      </w:r>
    </w:p>
    <w:p>
      <w:pPr>
        <w:spacing w:after="220"/>
        <w:jc w:val="center"/>
      </w:pPr>
      <w:r>
        <w:rPr>
          <w:i/>
          <w:iCs/>
          <w:color w:val="5B6772"/>
          <w:sz w:val="18"/>
          <w:szCs w:val="18"/>
        </w:rPr>
        <w:t xml:space="preserve">Akış bitince Events sekmesi.</w:t>
      </w:r>
    </w:p>
    <w:p>
      <w:pPr>
        <w:pStyle w:val="Heading1"/>
        <w:pageBreakBefore/>
      </w:pPr>
      <w:r>
        <w:t xml:space="preserve">12. WebSocket</w:t>
      </w:r>
    </w:p>
    <w:p>
      <w:pPr>
        <w:spacing w:after="120" w:line="300"/>
      </w:pPr>
      <w:r>
        <w:t xml:space="preserve">WebSocket, sunucuyla sürekli açık kalan bir bağlantıdır; iki taraf da istediği an mesaj gönderir. Canlı skor, sohbet, borsa verisi ve bildirim sistemlerinde kullanılır.</w:t>
      </w:r>
    </w:p>
    <w:p>
      <w:pPr>
        <w:pStyle w:val="ListParagraph"/>
        <w:numPr>
          <w:ilvl w:val="0"/>
          <w:numId w:val="9"/>
        </w:numPr>
        <w:spacing w:after="80" w:line="290"/>
      </w:pPr>
      <w:r>
        <w:t xml:space="preserve">Yeni bir WebSocket isteği açın: ağaçta klasöre sağ tık → </w:t>
      </w:r>
      <w:r>
        <w:rPr>
          <w:b/>
          <w:bCs/>
        </w:rPr>
        <w:t xml:space="preserve">Yeni WebSocket</w:t>
      </w:r>
      <w:r>
        <w:t xml:space="preserve">, </w:t>
      </w:r>
      <w:r>
        <w:rPr>
          <w:rFonts w:ascii="Cascadia Code" w:cs="Cascadia Code" w:eastAsia="Cascadia Code" w:hAnsi="Cascadia Code"/>
          <w:color w:val="2B4A5C"/>
          <w:sz w:val="18"/>
          <w:szCs w:val="18"/>
        </w:rPr>
        <w:t xml:space="preserve">Ctrl+P</w:t>
      </w:r>
      <w:r>
        <w:t xml:space="preserve"> → "Yeni WebSocket", ya da bir isteğin metot listesinden </w:t>
      </w:r>
      <w:r>
        <w:rPr>
          <w:b/>
          <w:bCs/>
        </w:rPr>
        <w:t xml:space="preserve">WS</w:t>
      </w:r>
      <w:r>
        <w:t xml:space="preserve">'yi seçin.</w:t>
      </w:r>
    </w:p>
    <w:p>
      <w:pPr>
        <w:pStyle w:val="ListParagraph"/>
        <w:numPr>
          <w:ilvl w:val="0"/>
          <w:numId w:val="9"/>
        </w:numPr>
        <w:spacing w:after="80" w:line="290"/>
      </w:pPr>
      <w:r>
        <w:t xml:space="preserve">Adresi yazın (</w:t>
      </w:r>
      <w:r>
        <w:rPr>
          <w:rFonts w:ascii="Cascadia Code" w:cs="Cascadia Code" w:eastAsia="Cascadia Code" w:hAnsi="Cascadia Code"/>
          <w:color w:val="2B4A5C"/>
          <w:sz w:val="18"/>
          <w:szCs w:val="18"/>
        </w:rPr>
        <w:t xml:space="preserve">ws://</w:t>
      </w:r>
      <w:r>
        <w:t xml:space="preserve"> ya da </w:t>
      </w:r>
      <w:r>
        <w:rPr>
          <w:rFonts w:ascii="Cascadia Code" w:cs="Cascadia Code" w:eastAsia="Cascadia Code" w:hAnsi="Cascadia Code"/>
          <w:color w:val="2B4A5C"/>
          <w:sz w:val="18"/>
          <w:szCs w:val="18"/>
        </w:rPr>
        <w:t xml:space="preserve">wss://</w:t>
      </w:r>
      <w:r>
        <w:t xml:space="preserve"> ile başlar) ve </w:t>
      </w:r>
      <w:r>
        <w:rPr>
          <w:b/>
          <w:bCs/>
        </w:rPr>
        <w:t xml:space="preserve">Bağlan</w:t>
      </w:r>
      <w:r>
        <w:t xml:space="preserve">'a basın (ya da URL kutusunda Enter).</w:t>
      </w:r>
    </w:p>
    <w:p>
      <w:pPr>
        <w:pStyle w:val="ListParagraph"/>
        <w:numPr>
          <w:ilvl w:val="0"/>
          <w:numId w:val="9"/>
        </w:numPr>
        <w:spacing w:after="80" w:line="290"/>
      </w:pPr>
      <w:r>
        <w:rPr>
          <w:b/>
          <w:bCs/>
        </w:rPr>
        <w:t xml:space="preserve">Mesaj</w:t>
      </w:r>
      <w:r>
        <w:t xml:space="preserve"> sekmesinde mesajınızı yazın (JSON, Text ya da Binary) ve </w:t>
      </w:r>
      <w:r>
        <w:rPr>
          <w:b/>
          <w:bCs/>
        </w:rPr>
        <w:t xml:space="preserve">Mesajı gönder</w:t>
      </w:r>
      <w:r>
        <w:t xml:space="preserve"> (</w:t>
      </w:r>
      <w:r>
        <w:rPr>
          <w:rFonts w:ascii="Cascadia Code" w:cs="Cascadia Code" w:eastAsia="Cascadia Code" w:hAnsi="Cascadia Code"/>
          <w:color w:val="2B4A5C"/>
          <w:sz w:val="18"/>
          <w:szCs w:val="18"/>
        </w:rPr>
        <w:t xml:space="preserve">Ctrl+Enter</w:t>
      </w:r>
      <w:r>
        <w:t xml:space="preserve">).</w:t>
      </w:r>
    </w:p>
    <w:p>
      <w:pPr>
        <w:pStyle w:val="ListParagraph"/>
        <w:numPr>
          <w:ilvl w:val="0"/>
          <w:numId w:val="9"/>
        </w:numPr>
        <w:spacing w:after="80" w:line="290"/>
      </w:pPr>
      <w:r>
        <w:t xml:space="preserve">Alt bölümde gelen (↙) ve giden (↗) mesajlar saatleriyle listelenir. İşiniz bitince </w:t>
      </w:r>
      <w:r>
        <w:rPr>
          <w:b/>
          <w:bCs/>
        </w:rPr>
        <w:t xml:space="preserve">Kes</w:t>
      </w:r>
      <w:r>
        <w:t xml:space="preserve">'e basın.</w:t>
      </w:r>
    </w:p>
    <w:p>
      <w:pPr>
        <w:spacing w:after="40" w:before="120"/>
        <w:jc w:val="center"/>
      </w:pPr>
      <w:r>
        <w:drawing>
          <wp:inline distT="0" distB="0" distL="0" distR="0">
            <wp:extent cx="5200650" cy="3248025"/>
            <wp:effectExtent t="0" r="0" b="0" l="0"/>
            <wp:docPr id="17" name="24-websocket" descr="Bağlı bir WebSocket: gönderilen mesaj ve sunucunun cevabı." title="Bağlı bir WebSocket: gönderilen mesaj ve sunucunun cevab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200650" cy="3248025"/>
                    </a:xfrm>
                    <a:prstGeom prst="rect">
                      <a:avLst/>
                    </a:prstGeom>
                  </pic:spPr>
                </pic:pic>
              </a:graphicData>
            </a:graphic>
          </wp:inline>
        </w:drawing>
      </w:r>
    </w:p>
    <w:p>
      <w:pPr>
        <w:spacing w:after="220"/>
        <w:jc w:val="center"/>
      </w:pPr>
      <w:r>
        <w:rPr>
          <w:i/>
          <w:iCs/>
          <w:color w:val="5B6772"/>
          <w:sz w:val="18"/>
          <w:szCs w:val="18"/>
        </w:rPr>
        <w:t xml:space="preserve">Bağlı bir WebSocket: gönderilen mesaj ve sunucunun cevabı.</w:t>
      </w:r>
    </w:p>
    <w:p>
      <w:pPr>
        <w:pStyle w:val="ListParagraph"/>
        <w:numPr>
          <w:ilvl w:val="0"/>
          <w:numId w:val="2"/>
        </w:numPr>
        <w:spacing w:after="60" w:line="290"/>
      </w:pPr>
      <w:r>
        <w:t xml:space="preserve">Sık kullandığınız mesajları </w:t>
      </w:r>
      <w:r>
        <w:rPr>
          <w:b/>
          <w:bCs/>
        </w:rPr>
        <w:t xml:space="preserve">Mesajı kaydet</w:t>
      </w:r>
      <w:r>
        <w:t xml:space="preserve"> ile isteğe kaydedin; tek tıkla geri gelir.</w:t>
      </w:r>
    </w:p>
    <w:p>
      <w:pPr>
        <w:pStyle w:val="ListParagraph"/>
        <w:numPr>
          <w:ilvl w:val="0"/>
          <w:numId w:val="2"/>
        </w:numPr>
        <w:spacing w:after="60" w:line="290"/>
      </w:pPr>
      <w:r>
        <w:t xml:space="preserve">Headers ve Auth sekmeleri HTTP isteklerindeki gibi çalışır; mesajlarda </w:t>
      </w:r>
      <w:r>
        <w:rPr>
          <w:rFonts w:ascii="Cascadia Code" w:cs="Cascadia Code" w:eastAsia="Cascadia Code" w:hAnsi="Cascadia Code"/>
          <w:color w:val="2B4A5C"/>
          <w:sz w:val="18"/>
          <w:szCs w:val="18"/>
        </w:rPr>
        <w:t xml:space="preserve">{{değişken}}</w:t>
      </w:r>
      <w:r>
        <w:t xml:space="preserve"> kullanılabilir.</w:t>
      </w:r>
    </w:p>
    <w:p>
      <w:pPr>
        <w:pStyle w:val="ListParagraph"/>
        <w:numPr>
          <w:ilvl w:val="0"/>
          <w:numId w:val="2"/>
        </w:numPr>
        <w:spacing w:after="60" w:line="290"/>
      </w:pPr>
      <w:r>
        <w:t xml:space="preserve">WebSocket istekleri koleksiyonla birlikte saklanır, ancak Postman biçiminde karşılıkları olmadığı için Postman'e dışa aktarılan dosyaya yazılmaz.</w:t>
      </w:r>
    </w:p>
    <w:p>
      <w:pPr>
        <w:pStyle w:val="Heading1"/>
        <w:pageBreakBefore/>
      </w:pPr>
      <w:r>
        <w:t xml:space="preserve">13. Geçmiş ve hızlı arama</w:t>
      </w:r>
    </w:p>
    <w:p>
      <w:pPr>
        <w:pStyle w:val="Heading2"/>
        <w:keepNext/>
      </w:pPr>
      <w:r>
        <w:t xml:space="preserve">Geçmiş</w:t>
      </w:r>
    </w:p>
    <w:p>
      <w:pPr>
        <w:spacing w:after="120" w:line="300"/>
      </w:pPr>
      <w:r>
        <w:t xml:space="preserve">Gönderdiğiniz her istek </w:t>
      </w:r>
      <w:r>
        <w:rPr>
          <w:b/>
          <w:bCs/>
        </w:rPr>
        <w:t xml:space="preserve">Geçmiş</w:t>
      </w:r>
      <w:r>
        <w:t xml:space="preserve"> bölümünde saklanır. Satıra tıklayınca istek, o zaman dönen cevapla birlikte açılır. </w:t>
      </w:r>
      <w:r>
        <w:rPr>
          <w:b/>
          <w:bCs/>
        </w:rPr>
        <w:t xml:space="preserve">Şimdi gönder</w:t>
      </w:r>
      <w:r>
        <w:t xml:space="preserve"> ile tekrar gönderilir.</w:t>
      </w:r>
    </w:p>
    <w:p>
      <w:pPr>
        <w:spacing w:after="40" w:before="120"/>
        <w:jc w:val="center"/>
      </w:pPr>
      <w:r>
        <w:drawing>
          <wp:inline distT="0" distB="0" distL="0" distR="0">
            <wp:extent cx="5200650" cy="3248025"/>
            <wp:effectExtent t="0" r="0" b="0" l="0"/>
            <wp:docPr id="18" name="11-gecmis" descr="Geçmiş: istek adı, environment, saat ve durum kodu." title="Geçmiş: istek adı, environment, saat ve durum ko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200650" cy="3248025"/>
                    </a:xfrm>
                    <a:prstGeom prst="rect">
                      <a:avLst/>
                    </a:prstGeom>
                  </pic:spPr>
                </pic:pic>
              </a:graphicData>
            </a:graphic>
          </wp:inline>
        </w:drawing>
      </w:r>
    </w:p>
    <w:p>
      <w:pPr>
        <w:spacing w:after="220"/>
        <w:jc w:val="center"/>
      </w:pPr>
      <w:r>
        <w:rPr>
          <w:i/>
          <w:iCs/>
          <w:color w:val="5B6772"/>
          <w:sz w:val="18"/>
          <w:szCs w:val="18"/>
        </w:rPr>
        <w:t xml:space="preserve">Geçmiş: istek adı, environment, saat ve durum kodu.</w:t>
      </w:r>
    </w:p>
    <w:p>
      <w:pPr>
        <w:pStyle w:val="Heading2"/>
        <w:keepNext/>
      </w:pPr>
      <w:r>
        <w:t xml:space="preserve">Komut paleti</w:t>
      </w:r>
    </w:p>
    <w:p>
      <w:pPr>
        <w:spacing w:after="120" w:line="300"/>
      </w:pPr>
      <w:r>
        <w:rPr>
          <w:rFonts w:ascii="Cascadia Code" w:cs="Cascadia Code" w:eastAsia="Cascadia Code" w:hAnsi="Cascadia Code"/>
          <w:color w:val="2B4A5C"/>
          <w:sz w:val="18"/>
          <w:szCs w:val="18"/>
        </w:rPr>
        <w:t xml:space="preserve">Ctrl+P</w:t>
      </w:r>
      <w:r>
        <w:t xml:space="preserve"> ile açılan palet, bütün istekleri ve komutları tek kutuda arar. İstek adı, klasör, metot ya da URL'nin bir kısmını yazın, Enter ile açın. Türkçe harf yazmanız gerekmez: "siparis" yazınca "Sipariş" bulunur.</w:t>
      </w:r>
    </w:p>
    <w:p>
      <w:pPr>
        <w:spacing w:after="40" w:before="120"/>
        <w:jc w:val="center"/>
      </w:pPr>
      <w:r>
        <w:drawing>
          <wp:inline distT="0" distB="0" distL="0" distR="0">
            <wp:extent cx="5200650" cy="3248025"/>
            <wp:effectExtent t="0" r="0" b="0" l="0"/>
            <wp:docPr id="19" name="12-komut-paleti" descr="Komut paleti: &quot;sipariş&quot; araması." title="Komut paleti: &quot;sipariş&quot; aramas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200650" cy="3248025"/>
                    </a:xfrm>
                    <a:prstGeom prst="rect">
                      <a:avLst/>
                    </a:prstGeom>
                  </pic:spPr>
                </pic:pic>
              </a:graphicData>
            </a:graphic>
          </wp:inline>
        </w:drawing>
      </w:r>
    </w:p>
    <w:p>
      <w:pPr>
        <w:spacing w:after="220"/>
        <w:jc w:val="center"/>
      </w:pPr>
      <w:r>
        <w:rPr>
          <w:i/>
          <w:iCs/>
          <w:color w:val="5B6772"/>
          <w:sz w:val="18"/>
          <w:szCs w:val="18"/>
        </w:rPr>
        <w:t xml:space="preserve">Komut paleti: "sipariş" araması.</w:t>
      </w:r>
    </w:p>
    <w:p>
      <w:pPr>
        <w:pStyle w:val="Heading1"/>
        <w:pageBreakBefore/>
      </w:pPr>
      <w:r>
        <w:t xml:space="preserve">14. Tema, dil ve ayarlar</w:t>
      </w:r>
    </w:p>
    <w:p>
      <w:pPr>
        <w:pStyle w:val="Heading2"/>
        <w:keepNext/>
      </w:pPr>
      <w:r>
        <w:t xml:space="preserve">Tema</w:t>
      </w:r>
    </w:p>
    <w:p>
      <w:pPr>
        <w:spacing w:after="120" w:line="300"/>
      </w:pPr>
      <w:r>
        <w:t xml:space="preserve">Üst çubuktaki palet simgesi dört tema sunar: </w:t>
      </w:r>
      <w:r>
        <w:rPr>
          <w:b/>
          <w:bCs/>
        </w:rPr>
        <w:t xml:space="preserve">Koyu</w:t>
      </w:r>
      <w:r>
        <w:t xml:space="preserve"> (varsayılan), </w:t>
      </w:r>
      <w:r>
        <w:rPr>
          <w:b/>
          <w:bCs/>
        </w:rPr>
        <w:t xml:space="preserve">Gece</w:t>
      </w:r>
      <w:r>
        <w:t xml:space="preserve">, </w:t>
      </w:r>
      <w:r>
        <w:rPr>
          <w:b/>
          <w:bCs/>
        </w:rPr>
        <w:t xml:space="preserve">Açık</w:t>
      </w:r>
      <w:r>
        <w:t xml:space="preserve"> ve </w:t>
      </w:r>
      <w:r>
        <w:rPr>
          <w:b/>
          <w:bCs/>
        </w:rPr>
        <w:t xml:space="preserve">Kum</w:t>
      </w:r>
      <w:r>
        <w:t xml:space="preserve">. Seçim hemen uygulanır ve hatırlanır.</w:t>
      </w:r>
    </w:p>
    <w:p>
      <w:pPr>
        <w:spacing w:after="40" w:before="120"/>
        <w:jc w:val="center"/>
      </w:pPr>
      <w:r>
        <w:drawing>
          <wp:inline distT="0" distB="0" distL="0" distR="0">
            <wp:extent cx="5200650" cy="3248025"/>
            <wp:effectExtent t="0" r="0" b="0" l="0"/>
            <wp:docPr id="20" name="16-acik-tema" descr="Açık tema." title="Açık 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200650" cy="3248025"/>
                    </a:xfrm>
                    <a:prstGeom prst="rect">
                      <a:avLst/>
                    </a:prstGeom>
                  </pic:spPr>
                </pic:pic>
              </a:graphicData>
            </a:graphic>
          </wp:inline>
        </w:drawing>
      </w:r>
    </w:p>
    <w:p>
      <w:pPr>
        <w:spacing w:after="220"/>
        <w:jc w:val="center"/>
      </w:pPr>
      <w:r>
        <w:rPr>
          <w:i/>
          <w:iCs/>
          <w:color w:val="5B6772"/>
          <w:sz w:val="18"/>
          <w:szCs w:val="18"/>
        </w:rPr>
        <w:t xml:space="preserve">Açık tema.</w:t>
      </w:r>
    </w:p>
    <w:p>
      <w:pPr>
        <w:pStyle w:val="Heading2"/>
        <w:keepNext/>
      </w:pPr>
      <w:r>
        <w:t xml:space="preserve">Dil</w:t>
      </w:r>
    </w:p>
    <w:p>
      <w:pPr>
        <w:spacing w:after="120" w:line="300"/>
      </w:pPr>
      <w:r>
        <w:t xml:space="preserve">Ulak Türkçe ve İngilizce kullanılabilir. </w:t>
      </w:r>
      <w:r>
        <w:rPr>
          <w:b/>
          <w:bCs/>
        </w:rPr>
        <w:t xml:space="preserve">Ayarlar → Görünüm → Dil</w:t>
      </w:r>
      <w:r>
        <w:t xml:space="preserve"> alanından ya da </w:t>
      </w:r>
      <w:r>
        <w:rPr>
          <w:rFonts w:ascii="Cascadia Code" w:cs="Cascadia Code" w:eastAsia="Cascadia Code" w:hAnsi="Cascadia Code"/>
          <w:color w:val="2B4A5C"/>
          <w:sz w:val="18"/>
          <w:szCs w:val="18"/>
        </w:rPr>
        <w:t xml:space="preserve">Ctrl+P</w:t>
      </w:r>
      <w:r>
        <w:t xml:space="preserve"> ile "dil" yazarak değiştirin. Koleksiyon ve istek adlarınız çevrilmez; Postman terimleri iki dilde de İngilizcedir.</w:t>
      </w:r>
    </w:p>
    <w:p>
      <w:pPr>
        <w:pStyle w:val="Heading2"/>
        <w:keepNext/>
      </w:pPr>
      <w:r>
        <w:t xml:space="preserve">Ayarlar</w:t>
      </w:r>
    </w:p>
    <w:p>
      <w:pPr>
        <w:spacing w:after="40" w:before="120"/>
        <w:jc w:val="center"/>
      </w:pPr>
      <w:r>
        <w:drawing>
          <wp:inline distT="0" distB="0" distL="0" distR="0">
            <wp:extent cx="4400550" cy="4772025"/>
            <wp:effectExtent t="0" r="0" b="0" l="0"/>
            <wp:docPr id="21" name="17-ayarlar" descr="Ayarlar penceresi." title="Ayarlar pencer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4400550" cy="4772025"/>
                    </a:xfrm>
                    <a:prstGeom prst="rect">
                      <a:avLst/>
                    </a:prstGeom>
                  </pic:spPr>
                </pic:pic>
              </a:graphicData>
            </a:graphic>
          </wp:inline>
        </w:drawing>
      </w:r>
    </w:p>
    <w:p>
      <w:pPr>
        <w:spacing w:after="220"/>
        <w:jc w:val="center"/>
      </w:pPr>
      <w:r>
        <w:rPr>
          <w:i/>
          <w:iCs/>
          <w:color w:val="5B6772"/>
          <w:sz w:val="18"/>
          <w:szCs w:val="18"/>
        </w:rPr>
        <w:t xml:space="preserve">Ayarlar penceresi.</w:t>
      </w:r>
    </w:p>
    <w:p>
      <w:pPr>
        <w:pStyle w:val="ListParagraph"/>
        <w:numPr>
          <w:ilvl w:val="0"/>
          <w:numId w:val="2"/>
        </w:numPr>
        <w:spacing w:after="60" w:line="290"/>
      </w:pPr>
      <w:r>
        <w:rPr>
          <w:b/>
          <w:bCs/>
        </w:rPr>
        <w:t xml:space="preserve">Zaman aşımı:</w:t>
      </w:r>
      <w:r>
        <w:t xml:space="preserve"> cevap bu süreden uzun sürerse istek durur (0 = sınırsız).</w:t>
      </w:r>
    </w:p>
    <w:p>
      <w:pPr>
        <w:pStyle w:val="ListParagraph"/>
        <w:numPr>
          <w:ilvl w:val="0"/>
          <w:numId w:val="2"/>
        </w:numPr>
        <w:spacing w:after="60" w:line="290"/>
      </w:pPr>
      <w:r>
        <w:rPr>
          <w:b/>
          <w:bCs/>
        </w:rPr>
        <w:t xml:space="preserve">SSL doğrulama:</w:t>
      </w:r>
      <w:r>
        <w:t xml:space="preserve"> test sunucusunda kendi imzalı sertifika varsa kapatın.</w:t>
      </w:r>
    </w:p>
    <w:p>
      <w:pPr>
        <w:pStyle w:val="ListParagraph"/>
        <w:numPr>
          <w:ilvl w:val="0"/>
          <w:numId w:val="2"/>
        </w:numPr>
        <w:spacing w:after="60" w:line="290"/>
      </w:pPr>
      <w:r>
        <w:rPr>
          <w:b/>
          <w:bCs/>
        </w:rPr>
        <w:t xml:space="preserve">En büyük cevap:</w:t>
      </w:r>
      <w:r>
        <w:t xml:space="preserve"> bu boyuttan büyük cevaplar kesilir, uyarı gösterilir.</w:t>
      </w:r>
    </w:p>
    <w:p>
      <w:pPr>
        <w:pStyle w:val="ListParagraph"/>
        <w:numPr>
          <w:ilvl w:val="0"/>
          <w:numId w:val="2"/>
        </w:numPr>
        <w:spacing w:after="60" w:line="290"/>
      </w:pPr>
      <w:r>
        <w:rPr>
          <w:b/>
          <w:bCs/>
        </w:rPr>
        <w:t xml:space="preserve">Geçmiş</w:t>
      </w:r>
      <w:r>
        <w:t xml:space="preserve"> kayıt sayısı ve </w:t>
      </w:r>
      <w:r>
        <w:rPr>
          <w:b/>
          <w:bCs/>
        </w:rPr>
        <w:t xml:space="preserve">log</w:t>
      </w:r>
      <w:r>
        <w:t xml:space="preserve"> seviyesi.</w:t>
      </w:r>
    </w:p>
    <w:p>
      <w:pPr>
        <w:pStyle w:val="Heading1"/>
        <w:pageBreakBefore/>
      </w:pPr>
      <w:r>
        <w:t xml:space="preserve">15. Klavye kısayolları</w:t>
      </w:r>
    </w:p>
    <w:p>
      <w:pPr>
        <w:spacing w:after="120" w:line="300"/>
      </w:pPr>
      <w:r>
        <w:t xml:space="preserve">Tüm kısayolların listesi uygulamada </w:t>
      </w:r>
      <w:r>
        <w:rPr>
          <w:rFonts w:ascii="Cascadia Code" w:cs="Cascadia Code" w:eastAsia="Cascadia Code" w:hAnsi="Cascadia Code"/>
          <w:color w:val="2B4A5C"/>
          <w:sz w:val="18"/>
          <w:szCs w:val="18"/>
        </w:rPr>
        <w:t xml:space="preserve">F1</w:t>
      </w:r>
      <w:r>
        <w:t xml:space="preserve"> ile açılır. En çok kullanılanlar: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6747"/>
      </w:tblGrid>
      <w:tr>
        <w:trPr>
          <w:tblHeader/>
        </w:trPr>
        <w:tc>
          <w:tcPr>
            <w:tcW w:type="dxa" w:w="2891"/>
            <w:tcBorders>
              <w:top w:val="single" w:color="D5DCE2" w:sz="4"/>
              <w:left w:val="single" w:color="D5DCE2" w:sz="4"/>
              <w:bottom w:val="single" w:color="D5DCE2" w:sz="4"/>
              <w:right w:val="single" w:color="D5DCE2" w:sz="4"/>
            </w:tcBorders>
            <w:shd w:fill="1F8A78" w:color="auto" w:val="clear"/>
            <w:tcMar>
              <w:top w:type="dxa" w:w="70"/>
              <w:left w:type="dxa" w:w="110"/>
              <w:bottom w:type="dxa" w:w="70"/>
              <w:right w:type="dxa" w:w="110"/>
            </w:tcMar>
          </w:tcPr>
          <w:p>
            <w:pPr>
              <w:spacing w:line="260"/>
            </w:pPr>
            <w:r>
              <w:rPr>
                <w:b/>
                <w:bCs/>
                <w:color w:val="FFFFFF"/>
                <w:sz w:val="19"/>
                <w:szCs w:val="19"/>
              </w:rPr>
              <w:t xml:space="preserve">Kısayol</w:t>
            </w:r>
          </w:p>
        </w:tc>
        <w:tc>
          <w:tcPr>
            <w:tcW w:type="dxa" w:w="6747"/>
            <w:tcBorders>
              <w:top w:val="single" w:color="D5DCE2" w:sz="4"/>
              <w:left w:val="single" w:color="D5DCE2" w:sz="4"/>
              <w:bottom w:val="single" w:color="D5DCE2" w:sz="4"/>
              <w:right w:val="single" w:color="D5DCE2" w:sz="4"/>
            </w:tcBorders>
            <w:shd w:fill="1F8A78" w:color="auto" w:val="clear"/>
            <w:tcMar>
              <w:top w:type="dxa" w:w="70"/>
              <w:left w:type="dxa" w:w="110"/>
              <w:bottom w:type="dxa" w:w="70"/>
              <w:right w:type="dxa" w:w="110"/>
            </w:tcMar>
          </w:tcPr>
          <w:p>
            <w:pPr>
              <w:spacing w:line="260"/>
            </w:pPr>
            <w:r>
              <w:rPr>
                <w:b/>
                <w:bCs/>
                <w:color w:val="FFFFFF"/>
                <w:sz w:val="19"/>
                <w:szCs w:val="19"/>
              </w:rPr>
              <w:t xml:space="preserve">Ne yapar</w:t>
            </w:r>
          </w:p>
        </w:tc>
      </w:tr>
      <w:tr>
        <w:tc>
          <w:tcPr>
            <w:tcW w:type="dxa" w:w="2891"/>
            <w:tcBorders>
              <w:top w:val="single" w:color="D5DCE2" w:sz="4"/>
              <w:left w:val="single" w:color="D5DCE2" w:sz="4"/>
              <w:bottom w:val="single" w:color="D5DCE2" w:sz="4"/>
              <w:right w:val="single" w:color="D5DCE2" w:sz="4"/>
            </w:tcBorders>
            <w:tcMar>
              <w:top w:type="dxa" w:w="70"/>
              <w:left w:type="dxa" w:w="110"/>
              <w:bottom w:type="dxa" w:w="70"/>
              <w:right w:type="dxa" w:w="110"/>
            </w:tcMar>
          </w:tcPr>
          <w:p>
            <w:pPr>
              <w:spacing w:line="260"/>
            </w:pPr>
            <w:r>
              <w:rPr>
                <w:rFonts w:ascii="Cascadia Code" w:cs="Cascadia Code" w:eastAsia="Cascadia Code" w:hAnsi="Cascadia Code"/>
                <w:color w:val="2B4A5C"/>
                <w:sz w:val="19"/>
                <w:szCs w:val="19"/>
              </w:rPr>
              <w:t xml:space="preserve">Ctrl+Enter</w:t>
            </w:r>
          </w:p>
        </w:tc>
        <w:tc>
          <w:tcPr>
            <w:tcW w:type="dxa" w:w="6747"/>
            <w:tcBorders>
              <w:top w:val="single" w:color="D5DCE2" w:sz="4"/>
              <w:left w:val="single" w:color="D5DCE2" w:sz="4"/>
              <w:bottom w:val="single" w:color="D5DCE2" w:sz="4"/>
              <w:right w:val="single" w:color="D5DCE2" w:sz="4"/>
            </w:tcBorders>
            <w:tcMar>
              <w:top w:type="dxa" w:w="70"/>
              <w:left w:type="dxa" w:w="110"/>
              <w:bottom w:type="dxa" w:w="70"/>
              <w:right w:type="dxa" w:w="110"/>
            </w:tcMar>
          </w:tcPr>
          <w:p>
            <w:pPr>
              <w:spacing w:line="260"/>
            </w:pPr>
            <w:r>
              <w:rPr>
                <w:sz w:val="19"/>
                <w:szCs w:val="19"/>
              </w:rPr>
              <w:t xml:space="preserve">İsteği gönderir (WebSocket'te bağlanır; mesaj kutusunda mesajı gönderir)</w:t>
            </w:r>
          </w:p>
        </w:tc>
      </w:tr>
      <w:tr>
        <w:tc>
          <w:tcPr>
            <w:tcW w:type="dxa" w:w="2891"/>
            <w:tcBorders>
              <w:top w:val="single" w:color="D5DCE2" w:sz="4"/>
              <w:left w:val="single" w:color="D5DCE2" w:sz="4"/>
              <w:bottom w:val="single" w:color="D5DCE2" w:sz="4"/>
              <w:right w:val="single" w:color="D5DCE2" w:sz="4"/>
            </w:tcBorders>
            <w:tcMar>
              <w:top w:type="dxa" w:w="70"/>
              <w:left w:type="dxa" w:w="110"/>
              <w:bottom w:type="dxa" w:w="70"/>
              <w:right w:type="dxa" w:w="110"/>
            </w:tcMar>
          </w:tcPr>
          <w:p>
            <w:pPr>
              <w:spacing w:line="260"/>
            </w:pPr>
            <w:r>
              <w:rPr>
                <w:rFonts w:ascii="Cascadia Code" w:cs="Cascadia Code" w:eastAsia="Cascadia Code" w:hAnsi="Cascadia Code"/>
                <w:color w:val="2B4A5C"/>
                <w:sz w:val="19"/>
                <w:szCs w:val="19"/>
              </w:rPr>
              <w:t xml:space="preserve">Ctrl+S</w:t>
            </w:r>
          </w:p>
        </w:tc>
        <w:tc>
          <w:tcPr>
            <w:tcW w:type="dxa" w:w="6747"/>
            <w:tcBorders>
              <w:top w:val="single" w:color="D5DCE2" w:sz="4"/>
              <w:left w:val="single" w:color="D5DCE2" w:sz="4"/>
              <w:bottom w:val="single" w:color="D5DCE2" w:sz="4"/>
              <w:right w:val="single" w:color="D5DCE2" w:sz="4"/>
            </w:tcBorders>
            <w:tcMar>
              <w:top w:type="dxa" w:w="70"/>
              <w:left w:type="dxa" w:w="110"/>
              <w:bottom w:type="dxa" w:w="70"/>
              <w:right w:type="dxa" w:w="110"/>
            </w:tcMar>
          </w:tcPr>
          <w:p>
            <w:pPr>
              <w:spacing w:line="260"/>
            </w:pPr>
            <w:r>
              <w:rPr>
                <w:sz w:val="19"/>
                <w:szCs w:val="19"/>
              </w:rPr>
              <w:t xml:space="preserve">İsteği kaydeder</w:t>
            </w:r>
          </w:p>
        </w:tc>
      </w:tr>
      <w:tr>
        <w:tc>
          <w:tcPr>
            <w:tcW w:type="dxa" w:w="2891"/>
            <w:tcBorders>
              <w:top w:val="single" w:color="D5DCE2" w:sz="4"/>
              <w:left w:val="single" w:color="D5DCE2" w:sz="4"/>
              <w:bottom w:val="single" w:color="D5DCE2" w:sz="4"/>
              <w:right w:val="single" w:color="D5DCE2" w:sz="4"/>
            </w:tcBorders>
            <w:tcMar>
              <w:top w:type="dxa" w:w="70"/>
              <w:left w:type="dxa" w:w="110"/>
              <w:bottom w:type="dxa" w:w="70"/>
              <w:right w:type="dxa" w:w="110"/>
            </w:tcMar>
          </w:tcPr>
          <w:p>
            <w:pPr>
              <w:spacing w:line="260"/>
            </w:pPr>
            <w:r>
              <w:rPr>
                <w:rFonts w:ascii="Cascadia Code" w:cs="Cascadia Code" w:eastAsia="Cascadia Code" w:hAnsi="Cascadia Code"/>
                <w:color w:val="2B4A5C"/>
                <w:sz w:val="19"/>
                <w:szCs w:val="19"/>
              </w:rPr>
              <w:t xml:space="preserve">Ctrl+T</w:t>
            </w:r>
          </w:p>
        </w:tc>
        <w:tc>
          <w:tcPr>
            <w:tcW w:type="dxa" w:w="6747"/>
            <w:tcBorders>
              <w:top w:val="single" w:color="D5DCE2" w:sz="4"/>
              <w:left w:val="single" w:color="D5DCE2" w:sz="4"/>
              <w:bottom w:val="single" w:color="D5DCE2" w:sz="4"/>
              <w:right w:val="single" w:color="D5DCE2" w:sz="4"/>
            </w:tcBorders>
            <w:tcMar>
              <w:top w:type="dxa" w:w="70"/>
              <w:left w:type="dxa" w:w="110"/>
              <w:bottom w:type="dxa" w:w="70"/>
              <w:right w:type="dxa" w:w="110"/>
            </w:tcMar>
          </w:tcPr>
          <w:p>
            <w:pPr>
              <w:spacing w:line="260"/>
            </w:pPr>
            <w:r>
              <w:rPr>
                <w:sz w:val="19"/>
                <w:szCs w:val="19"/>
              </w:rPr>
              <w:t xml:space="preserve">Yeni istek açar</w:t>
            </w:r>
          </w:p>
        </w:tc>
      </w:tr>
      <w:tr>
        <w:tc>
          <w:tcPr>
            <w:tcW w:type="dxa" w:w="2891"/>
            <w:tcBorders>
              <w:top w:val="single" w:color="D5DCE2" w:sz="4"/>
              <w:left w:val="single" w:color="D5DCE2" w:sz="4"/>
              <w:bottom w:val="single" w:color="D5DCE2" w:sz="4"/>
              <w:right w:val="single" w:color="D5DCE2" w:sz="4"/>
            </w:tcBorders>
            <w:tcMar>
              <w:top w:type="dxa" w:w="70"/>
              <w:left w:type="dxa" w:w="110"/>
              <w:bottom w:type="dxa" w:w="70"/>
              <w:right w:type="dxa" w:w="110"/>
            </w:tcMar>
          </w:tcPr>
          <w:p>
            <w:pPr>
              <w:spacing w:line="260"/>
            </w:pPr>
            <w:r>
              <w:rPr>
                <w:rFonts w:ascii="Cascadia Code" w:cs="Cascadia Code" w:eastAsia="Cascadia Code" w:hAnsi="Cascadia Code"/>
                <w:color w:val="2B4A5C"/>
                <w:sz w:val="19"/>
                <w:szCs w:val="19"/>
              </w:rPr>
              <w:t xml:space="preserve">Ctrl+P</w:t>
            </w:r>
          </w:p>
        </w:tc>
        <w:tc>
          <w:tcPr>
            <w:tcW w:type="dxa" w:w="6747"/>
            <w:tcBorders>
              <w:top w:val="single" w:color="D5DCE2" w:sz="4"/>
              <w:left w:val="single" w:color="D5DCE2" w:sz="4"/>
              <w:bottom w:val="single" w:color="D5DCE2" w:sz="4"/>
              <w:right w:val="single" w:color="D5DCE2" w:sz="4"/>
            </w:tcBorders>
            <w:tcMar>
              <w:top w:type="dxa" w:w="70"/>
              <w:left w:type="dxa" w:w="110"/>
              <w:bottom w:type="dxa" w:w="70"/>
              <w:right w:type="dxa" w:w="110"/>
            </w:tcMar>
          </w:tcPr>
          <w:p>
            <w:pPr>
              <w:spacing w:line="260"/>
            </w:pPr>
            <w:r>
              <w:rPr>
                <w:sz w:val="19"/>
                <w:szCs w:val="19"/>
              </w:rPr>
              <w:t xml:space="preserve">İstek ve komut arar</w:t>
            </w:r>
          </w:p>
        </w:tc>
      </w:tr>
      <w:tr>
        <w:tc>
          <w:tcPr>
            <w:tcW w:type="dxa" w:w="2891"/>
            <w:tcBorders>
              <w:top w:val="single" w:color="D5DCE2" w:sz="4"/>
              <w:left w:val="single" w:color="D5DCE2" w:sz="4"/>
              <w:bottom w:val="single" w:color="D5DCE2" w:sz="4"/>
              <w:right w:val="single" w:color="D5DCE2" w:sz="4"/>
            </w:tcBorders>
            <w:tcMar>
              <w:top w:type="dxa" w:w="70"/>
              <w:left w:type="dxa" w:w="110"/>
              <w:bottom w:type="dxa" w:w="70"/>
              <w:right w:type="dxa" w:w="110"/>
            </w:tcMar>
          </w:tcPr>
          <w:p>
            <w:pPr>
              <w:spacing w:line="260"/>
            </w:pPr>
            <w:r>
              <w:rPr>
                <w:rFonts w:ascii="Cascadia Code" w:cs="Cascadia Code" w:eastAsia="Cascadia Code" w:hAnsi="Cascadia Code"/>
                <w:color w:val="2B4A5C"/>
                <w:sz w:val="19"/>
                <w:szCs w:val="19"/>
              </w:rPr>
              <w:t xml:space="preserve">Ctrl+O</w:t>
            </w:r>
          </w:p>
        </w:tc>
        <w:tc>
          <w:tcPr>
            <w:tcW w:type="dxa" w:w="6747"/>
            <w:tcBorders>
              <w:top w:val="single" w:color="D5DCE2" w:sz="4"/>
              <w:left w:val="single" w:color="D5DCE2" w:sz="4"/>
              <w:bottom w:val="single" w:color="D5DCE2" w:sz="4"/>
              <w:right w:val="single" w:color="D5DCE2" w:sz="4"/>
            </w:tcBorders>
            <w:tcMar>
              <w:top w:type="dxa" w:w="70"/>
              <w:left w:type="dxa" w:w="110"/>
              <w:bottom w:type="dxa" w:w="70"/>
              <w:right w:type="dxa" w:w="110"/>
            </w:tcMar>
          </w:tcPr>
          <w:p>
            <w:pPr>
              <w:spacing w:line="260"/>
            </w:pPr>
            <w:r>
              <w:rPr>
                <w:sz w:val="19"/>
                <w:szCs w:val="19"/>
              </w:rPr>
              <w:t xml:space="preserve">Dosyadan içe aktarır</w:t>
            </w:r>
          </w:p>
        </w:tc>
      </w:tr>
      <w:tr>
        <w:tc>
          <w:tcPr>
            <w:tcW w:type="dxa" w:w="2891"/>
            <w:tcBorders>
              <w:top w:val="single" w:color="D5DCE2" w:sz="4"/>
              <w:left w:val="single" w:color="D5DCE2" w:sz="4"/>
              <w:bottom w:val="single" w:color="D5DCE2" w:sz="4"/>
              <w:right w:val="single" w:color="D5DCE2" w:sz="4"/>
            </w:tcBorders>
            <w:tcMar>
              <w:top w:type="dxa" w:w="70"/>
              <w:left w:type="dxa" w:w="110"/>
              <w:bottom w:type="dxa" w:w="70"/>
              <w:right w:type="dxa" w:w="110"/>
            </w:tcMar>
          </w:tcPr>
          <w:p>
            <w:pPr>
              <w:spacing w:line="260"/>
            </w:pPr>
            <w:r>
              <w:rPr>
                <w:rFonts w:ascii="Cascadia Code" w:cs="Cascadia Code" w:eastAsia="Cascadia Code" w:hAnsi="Cascadia Code"/>
                <w:color w:val="2B4A5C"/>
                <w:sz w:val="19"/>
                <w:szCs w:val="19"/>
              </w:rPr>
              <w:t xml:space="preserve">Ctrl+D</w:t>
            </w:r>
          </w:p>
        </w:tc>
        <w:tc>
          <w:tcPr>
            <w:tcW w:type="dxa" w:w="6747"/>
            <w:tcBorders>
              <w:top w:val="single" w:color="D5DCE2" w:sz="4"/>
              <w:left w:val="single" w:color="D5DCE2" w:sz="4"/>
              <w:bottom w:val="single" w:color="D5DCE2" w:sz="4"/>
              <w:right w:val="single" w:color="D5DCE2" w:sz="4"/>
            </w:tcBorders>
            <w:tcMar>
              <w:top w:type="dxa" w:w="70"/>
              <w:left w:type="dxa" w:w="110"/>
              <w:bottom w:type="dxa" w:w="70"/>
              <w:right w:type="dxa" w:w="110"/>
            </w:tcMar>
          </w:tcPr>
          <w:p>
            <w:pPr>
              <w:spacing w:line="260"/>
            </w:pPr>
            <w:r>
              <w:rPr>
                <w:sz w:val="19"/>
                <w:szCs w:val="19"/>
              </w:rPr>
              <w:t xml:space="preserve">İsteği çoğaltır</w:t>
            </w:r>
          </w:p>
        </w:tc>
      </w:tr>
      <w:tr>
        <w:tc>
          <w:tcPr>
            <w:tcW w:type="dxa" w:w="2891"/>
            <w:tcBorders>
              <w:top w:val="single" w:color="D5DCE2" w:sz="4"/>
              <w:left w:val="single" w:color="D5DCE2" w:sz="4"/>
              <w:bottom w:val="single" w:color="D5DCE2" w:sz="4"/>
              <w:right w:val="single" w:color="D5DCE2" w:sz="4"/>
            </w:tcBorders>
            <w:tcMar>
              <w:top w:type="dxa" w:w="70"/>
              <w:left w:type="dxa" w:w="110"/>
              <w:bottom w:type="dxa" w:w="70"/>
              <w:right w:type="dxa" w:w="110"/>
            </w:tcMar>
          </w:tcPr>
          <w:p>
            <w:pPr>
              <w:spacing w:line="260"/>
            </w:pPr>
            <w:r>
              <w:rPr>
                <w:rFonts w:ascii="Cascadia Code" w:cs="Cascadia Code" w:eastAsia="Cascadia Code" w:hAnsi="Cascadia Code"/>
                <w:color w:val="2B4A5C"/>
                <w:sz w:val="19"/>
                <w:szCs w:val="19"/>
              </w:rPr>
              <w:t xml:space="preserve">Ctrl+W</w:t>
            </w:r>
          </w:p>
        </w:tc>
        <w:tc>
          <w:tcPr>
            <w:tcW w:type="dxa" w:w="6747"/>
            <w:tcBorders>
              <w:top w:val="single" w:color="D5DCE2" w:sz="4"/>
              <w:left w:val="single" w:color="D5DCE2" w:sz="4"/>
              <w:bottom w:val="single" w:color="D5DCE2" w:sz="4"/>
              <w:right w:val="single" w:color="D5DCE2" w:sz="4"/>
            </w:tcBorders>
            <w:tcMar>
              <w:top w:type="dxa" w:w="70"/>
              <w:left w:type="dxa" w:w="110"/>
              <w:bottom w:type="dxa" w:w="70"/>
              <w:right w:type="dxa" w:w="110"/>
            </w:tcMar>
          </w:tcPr>
          <w:p>
            <w:pPr>
              <w:spacing w:line="260"/>
            </w:pPr>
            <w:r>
              <w:rPr>
                <w:sz w:val="19"/>
                <w:szCs w:val="19"/>
              </w:rPr>
              <w:t xml:space="preserve">Sekmeyi kapatır</w:t>
            </w:r>
          </w:p>
        </w:tc>
      </w:tr>
      <w:tr>
        <w:tc>
          <w:tcPr>
            <w:tcW w:type="dxa" w:w="2891"/>
            <w:tcBorders>
              <w:top w:val="single" w:color="D5DCE2" w:sz="4"/>
              <w:left w:val="single" w:color="D5DCE2" w:sz="4"/>
              <w:bottom w:val="single" w:color="D5DCE2" w:sz="4"/>
              <w:right w:val="single" w:color="D5DCE2" w:sz="4"/>
            </w:tcBorders>
            <w:tcMar>
              <w:top w:type="dxa" w:w="70"/>
              <w:left w:type="dxa" w:w="110"/>
              <w:bottom w:type="dxa" w:w="70"/>
              <w:right w:type="dxa" w:w="110"/>
            </w:tcMar>
          </w:tcPr>
          <w:p>
            <w:pPr>
              <w:spacing w:line="260"/>
            </w:pPr>
            <w:r>
              <w:rPr>
                <w:rFonts w:ascii="Cascadia Code" w:cs="Cascadia Code" w:eastAsia="Cascadia Code" w:hAnsi="Cascadia Code"/>
                <w:color w:val="2B4A5C"/>
                <w:sz w:val="19"/>
                <w:szCs w:val="19"/>
              </w:rPr>
              <w:t xml:space="preserve">Ctrl+Shift+T</w:t>
            </w:r>
          </w:p>
        </w:tc>
        <w:tc>
          <w:tcPr>
            <w:tcW w:type="dxa" w:w="6747"/>
            <w:tcBorders>
              <w:top w:val="single" w:color="D5DCE2" w:sz="4"/>
              <w:left w:val="single" w:color="D5DCE2" w:sz="4"/>
              <w:bottom w:val="single" w:color="D5DCE2" w:sz="4"/>
              <w:right w:val="single" w:color="D5DCE2" w:sz="4"/>
            </w:tcBorders>
            <w:tcMar>
              <w:top w:type="dxa" w:w="70"/>
              <w:left w:type="dxa" w:w="110"/>
              <w:bottom w:type="dxa" w:w="70"/>
              <w:right w:type="dxa" w:w="110"/>
            </w:tcMar>
          </w:tcPr>
          <w:p>
            <w:pPr>
              <w:spacing w:line="260"/>
            </w:pPr>
            <w:r>
              <w:rPr>
                <w:sz w:val="19"/>
                <w:szCs w:val="19"/>
              </w:rPr>
              <w:t xml:space="preserve">Kapatılan sekmeyi geri açar</w:t>
            </w:r>
          </w:p>
        </w:tc>
      </w:tr>
      <w:tr>
        <w:tc>
          <w:tcPr>
            <w:tcW w:type="dxa" w:w="2891"/>
            <w:tcBorders>
              <w:top w:val="single" w:color="D5DCE2" w:sz="4"/>
              <w:left w:val="single" w:color="D5DCE2" w:sz="4"/>
              <w:bottom w:val="single" w:color="D5DCE2" w:sz="4"/>
              <w:right w:val="single" w:color="D5DCE2" w:sz="4"/>
            </w:tcBorders>
            <w:tcMar>
              <w:top w:type="dxa" w:w="70"/>
              <w:left w:type="dxa" w:w="110"/>
              <w:bottom w:type="dxa" w:w="70"/>
              <w:right w:type="dxa" w:w="110"/>
            </w:tcMar>
          </w:tcPr>
          <w:p>
            <w:pPr>
              <w:spacing w:line="260"/>
            </w:pPr>
            <w:r>
              <w:rPr>
                <w:rFonts w:ascii="Cascadia Code" w:cs="Cascadia Code" w:eastAsia="Cascadia Code" w:hAnsi="Cascadia Code"/>
                <w:color w:val="2B4A5C"/>
                <w:sz w:val="19"/>
                <w:szCs w:val="19"/>
              </w:rPr>
              <w:t xml:space="preserve">Ctrl+F</w:t>
            </w:r>
          </w:p>
        </w:tc>
        <w:tc>
          <w:tcPr>
            <w:tcW w:type="dxa" w:w="6747"/>
            <w:tcBorders>
              <w:top w:val="single" w:color="D5DCE2" w:sz="4"/>
              <w:left w:val="single" w:color="D5DCE2" w:sz="4"/>
              <w:bottom w:val="single" w:color="D5DCE2" w:sz="4"/>
              <w:right w:val="single" w:color="D5DCE2" w:sz="4"/>
            </w:tcBorders>
            <w:tcMar>
              <w:top w:type="dxa" w:w="70"/>
              <w:left w:type="dxa" w:w="110"/>
              <w:bottom w:type="dxa" w:w="70"/>
              <w:right w:type="dxa" w:w="110"/>
            </w:tcMar>
          </w:tcPr>
          <w:p>
            <w:pPr>
              <w:spacing w:line="260"/>
            </w:pPr>
            <w:r>
              <w:rPr>
                <w:sz w:val="19"/>
                <w:szCs w:val="19"/>
              </w:rPr>
              <w:t xml:space="preserve">Cevap gövdesinde arar</w:t>
            </w:r>
          </w:p>
        </w:tc>
      </w:tr>
      <w:tr>
        <w:tc>
          <w:tcPr>
            <w:tcW w:type="dxa" w:w="2891"/>
            <w:tcBorders>
              <w:top w:val="single" w:color="D5DCE2" w:sz="4"/>
              <w:left w:val="single" w:color="D5DCE2" w:sz="4"/>
              <w:bottom w:val="single" w:color="D5DCE2" w:sz="4"/>
              <w:right w:val="single" w:color="D5DCE2" w:sz="4"/>
            </w:tcBorders>
            <w:tcMar>
              <w:top w:type="dxa" w:w="70"/>
              <w:left w:type="dxa" w:w="110"/>
              <w:bottom w:type="dxa" w:w="70"/>
              <w:right w:type="dxa" w:w="110"/>
            </w:tcMar>
          </w:tcPr>
          <w:p>
            <w:pPr>
              <w:spacing w:line="260"/>
            </w:pPr>
            <w:r>
              <w:rPr>
                <w:rFonts w:ascii="Cascadia Code" w:cs="Cascadia Code" w:eastAsia="Cascadia Code" w:hAnsi="Cascadia Code"/>
                <w:color w:val="2B4A5C"/>
                <w:sz w:val="19"/>
                <w:szCs w:val="19"/>
              </w:rPr>
              <w:t xml:space="preserve">Ctrl+Z</w:t>
            </w:r>
          </w:p>
        </w:tc>
        <w:tc>
          <w:tcPr>
            <w:tcW w:type="dxa" w:w="6747"/>
            <w:tcBorders>
              <w:top w:val="single" w:color="D5DCE2" w:sz="4"/>
              <w:left w:val="single" w:color="D5DCE2" w:sz="4"/>
              <w:bottom w:val="single" w:color="D5DCE2" w:sz="4"/>
              <w:right w:val="single" w:color="D5DCE2" w:sz="4"/>
            </w:tcBorders>
            <w:tcMar>
              <w:top w:type="dxa" w:w="70"/>
              <w:left w:type="dxa" w:w="110"/>
              <w:bottom w:type="dxa" w:w="70"/>
              <w:right w:type="dxa" w:w="110"/>
            </w:tcMar>
          </w:tcPr>
          <w:p>
            <w:pPr>
              <w:spacing w:line="260"/>
            </w:pPr>
            <w:r>
              <w:rPr>
                <w:sz w:val="19"/>
                <w:szCs w:val="19"/>
              </w:rPr>
              <w:t xml:space="preserve">Silmeyi geri alır</w:t>
            </w:r>
          </w:p>
        </w:tc>
      </w:tr>
      <w:tr>
        <w:tc>
          <w:tcPr>
            <w:tcW w:type="dxa" w:w="2891"/>
            <w:tcBorders>
              <w:top w:val="single" w:color="D5DCE2" w:sz="4"/>
              <w:left w:val="single" w:color="D5DCE2" w:sz="4"/>
              <w:bottom w:val="single" w:color="D5DCE2" w:sz="4"/>
              <w:right w:val="single" w:color="D5DCE2" w:sz="4"/>
            </w:tcBorders>
            <w:tcMar>
              <w:top w:type="dxa" w:w="70"/>
              <w:left w:type="dxa" w:w="110"/>
              <w:bottom w:type="dxa" w:w="70"/>
              <w:right w:type="dxa" w:w="110"/>
            </w:tcMar>
          </w:tcPr>
          <w:p>
            <w:pPr>
              <w:spacing w:line="260"/>
            </w:pPr>
            <w:r>
              <w:rPr>
                <w:rFonts w:ascii="Cascadia Code" w:cs="Cascadia Code" w:eastAsia="Cascadia Code" w:hAnsi="Cascadia Code"/>
                <w:color w:val="2B4A5C"/>
                <w:sz w:val="19"/>
                <w:szCs w:val="19"/>
              </w:rPr>
              <w:t xml:space="preserve">F2</w:t>
            </w:r>
          </w:p>
        </w:tc>
        <w:tc>
          <w:tcPr>
            <w:tcW w:type="dxa" w:w="6747"/>
            <w:tcBorders>
              <w:top w:val="single" w:color="D5DCE2" w:sz="4"/>
              <w:left w:val="single" w:color="D5DCE2" w:sz="4"/>
              <w:bottom w:val="single" w:color="D5DCE2" w:sz="4"/>
              <w:right w:val="single" w:color="D5DCE2" w:sz="4"/>
            </w:tcBorders>
            <w:tcMar>
              <w:top w:type="dxa" w:w="70"/>
              <w:left w:type="dxa" w:w="110"/>
              <w:bottom w:type="dxa" w:w="70"/>
              <w:right w:type="dxa" w:w="110"/>
            </w:tcMar>
          </w:tcPr>
          <w:p>
            <w:pPr>
              <w:spacing w:line="260"/>
            </w:pPr>
            <w:r>
              <w:rPr>
                <w:sz w:val="19"/>
                <w:szCs w:val="19"/>
              </w:rPr>
              <w:t xml:space="preserve">Ağaçta yeniden adlandırır</w:t>
            </w:r>
          </w:p>
        </w:tc>
      </w:tr>
      <w:tr>
        <w:tc>
          <w:tcPr>
            <w:tcW w:type="dxa" w:w="2891"/>
            <w:tcBorders>
              <w:top w:val="single" w:color="D5DCE2" w:sz="4"/>
              <w:left w:val="single" w:color="D5DCE2" w:sz="4"/>
              <w:bottom w:val="single" w:color="D5DCE2" w:sz="4"/>
              <w:right w:val="single" w:color="D5DCE2" w:sz="4"/>
            </w:tcBorders>
            <w:tcMar>
              <w:top w:type="dxa" w:w="70"/>
              <w:left w:type="dxa" w:w="110"/>
              <w:bottom w:type="dxa" w:w="70"/>
              <w:right w:type="dxa" w:w="110"/>
            </w:tcMar>
          </w:tcPr>
          <w:p>
            <w:pPr>
              <w:spacing w:line="260"/>
            </w:pPr>
            <w:r>
              <w:rPr>
                <w:rFonts w:ascii="Cascadia Code" w:cs="Cascadia Code" w:eastAsia="Cascadia Code" w:hAnsi="Cascadia Code"/>
                <w:color w:val="2B4A5C"/>
                <w:sz w:val="19"/>
                <w:szCs w:val="19"/>
              </w:rPr>
              <w:t xml:space="preserve">F1</w:t>
            </w:r>
          </w:p>
        </w:tc>
        <w:tc>
          <w:tcPr>
            <w:tcW w:type="dxa" w:w="6747"/>
            <w:tcBorders>
              <w:top w:val="single" w:color="D5DCE2" w:sz="4"/>
              <w:left w:val="single" w:color="D5DCE2" w:sz="4"/>
              <w:bottom w:val="single" w:color="D5DCE2" w:sz="4"/>
              <w:right w:val="single" w:color="D5DCE2" w:sz="4"/>
            </w:tcBorders>
            <w:tcMar>
              <w:top w:type="dxa" w:w="70"/>
              <w:left w:type="dxa" w:w="110"/>
              <w:bottom w:type="dxa" w:w="70"/>
              <w:right w:type="dxa" w:w="110"/>
            </w:tcMar>
          </w:tcPr>
          <w:p>
            <w:pPr>
              <w:spacing w:line="260"/>
            </w:pPr>
            <w:r>
              <w:rPr>
                <w:sz w:val="19"/>
                <w:szCs w:val="19"/>
              </w:rPr>
              <w:t xml:space="preserve">Kısayollar ve ipuçları</w:t>
            </w:r>
          </w:p>
        </w:tc>
      </w:tr>
    </w:tbl>
    <w:p>
      <w:pPr>
        <w:spacing w:after="160"/>
      </w:pPr>
    </w:p>
    <w:p>
      <w:pPr>
        <w:pStyle w:val="Heading1"/>
        <w:pageBreakBefore/>
      </w:pPr>
      <w:r>
        <w:t xml:space="preserve">16. Sık sorulanlar ve sınırlar</w:t>
      </w:r>
    </w:p>
    <w:p>
      <w:pPr>
        <w:pStyle w:val="Heading3"/>
        <w:keepNext/>
      </w:pPr>
      <w:r>
        <w:t xml:space="preserve">Postman'e geri dönebilir miyim?</w:t>
      </w:r>
    </w:p>
    <w:p>
      <w:pPr>
        <w:spacing w:after="120" w:line="300"/>
      </w:pPr>
      <w:r>
        <w:t xml:space="preserve">Evet. Ulak dosyaları Postman biçiminde saklar. Koleksiyona sağ tık → </w:t>
      </w:r>
      <w:r>
        <w:rPr>
          <w:b/>
          <w:bCs/>
        </w:rPr>
        <w:t xml:space="preserve">Dışa aktar</w:t>
      </w:r>
      <w:r>
        <w:t xml:space="preserve"> ile aldığınız dosya Postman'e olduğu gibi içe aktarılır.</w:t>
      </w:r>
    </w:p>
    <w:p>
      <w:pPr>
        <w:pStyle w:val="Heading3"/>
        <w:keepNext/>
      </w:pPr>
      <w:r>
        <w:t xml:space="preserve">Verilerim bir yere gönderiliyor mu?</w:t>
      </w:r>
    </w:p>
    <w:p>
      <w:pPr>
        <w:spacing w:after="120" w:line="300"/>
      </w:pPr>
      <w:r>
        <w:t xml:space="preserve">Hayır. Ulak'ın sunucusu ya da hesabı yoktur. Verileriniz yalnızca kendi bilgisayarınızda durur.</w:t>
      </w:r>
    </w:p>
    <w:p>
      <w:pPr>
        <w:pStyle w:val="Heading3"/>
        <w:keepNext/>
      </w:pPr>
      <w:r>
        <w:t xml:space="preserve">Kuruma özel sertifikalar tanınıyor mu?</w:t>
      </w:r>
    </w:p>
    <w:p>
      <w:pPr>
        <w:spacing w:after="120" w:line="300"/>
      </w:pPr>
      <w:r>
        <w:t xml:space="preserve">Evet. Ulak Windows'un sertifika deposunu kullanır. Test sunucusu kendi imzalı sertifika kullanıyorsa Ayarlar'dan SSL doğrulamayı kapatabilirsiniz.</w:t>
      </w:r>
    </w:p>
    <w:p>
      <w:pPr>
        <w:pStyle w:val="Heading3"/>
        <w:keepNext/>
      </w:pPr>
      <w:r>
        <w:t xml:space="preserve">Henüz olmayanlar</w:t>
      </w:r>
    </w:p>
    <w:p>
      <w:pPr>
        <w:pStyle w:val="ListParagraph"/>
        <w:numPr>
          <w:ilvl w:val="0"/>
          <w:numId w:val="2"/>
        </w:numPr>
        <w:spacing w:after="60" w:line="290"/>
      </w:pPr>
      <w:r>
        <w:t xml:space="preserve">Auth tiplerinden Bearer, Basic, API Key, Digest ve OAuth 2.0 uygulanır (OAuth'un eski implicit akışı yok).</w:t>
      </w:r>
    </w:p>
    <w:p>
      <w:pPr>
        <w:pStyle w:val="ListParagraph"/>
        <w:numPr>
          <w:ilvl w:val="0"/>
          <w:numId w:val="2"/>
        </w:numPr>
        <w:spacing w:after="60" w:line="290"/>
      </w:pPr>
      <w:r>
        <w:t xml:space="preserve">Script'lerde </w:t>
      </w:r>
      <w:r>
        <w:rPr>
          <w:rFonts w:ascii="Cascadia Code" w:cs="Cascadia Code" w:eastAsia="Cascadia Code" w:hAnsi="Cascadia Code"/>
          <w:color w:val="2B4A5C"/>
          <w:sz w:val="18"/>
          <w:szCs w:val="18"/>
        </w:rPr>
        <w:t xml:space="preserve">pm.sendRequest</w:t>
      </w:r>
      <w:r>
        <w:t xml:space="preserve"> ve zamanlayıcılar yok; WebSocket isteklerinde script çalışmaz.</w:t>
      </w:r>
    </w:p>
    <w:p>
      <w:pPr>
        <w:pStyle w:val="ListParagraph"/>
        <w:numPr>
          <w:ilvl w:val="0"/>
          <w:numId w:val="2"/>
        </w:numPr>
        <w:spacing w:after="60" w:line="290"/>
      </w:pPr>
      <w:r>
        <w:t xml:space="preserve">Socket.IO, MQTT, gRPC, toplu çalıştırma (Collection Runner), mock ve monitor yok.</w:t>
      </w:r>
    </w:p>
    <w:p>
      <w:pPr>
        <w:pBdr>
          <w:left w:val="single" w:color="1F8A78" w:sz="18" w:space="8"/>
        </w:pBdr>
        <w:shd w:fill="E9F5F2" w:color="auto" w:val="clear"/>
        <w:spacing w:after="200" w:before="120" w:line="290"/>
        <w:ind w:left="160" w:right="160"/>
      </w:pPr>
      <w:r>
        <w:rPr>
          <w:b/>
          <w:bCs/>
          <w:color w:val="1F8A78"/>
        </w:rPr>
        <w:t xml:space="preserve">Hata bildirirken  </w:t>
      </w:r>
      <w:r>
        <w:t xml:space="preserve">Hata kartındaki </w:t>
      </w:r>
      <w:r>
        <w:rPr>
          <w:b/>
          <w:bCs/>
        </w:rPr>
        <w:t xml:space="preserve">Teknik ayrıntı</w:t>
      </w:r>
      <w:r>
        <w:t xml:space="preserve"> metnini ve log klasöründeki (Ayarlar → </w:t>
      </w:r>
      <w:r>
        <w:rPr>
          <w:b/>
          <w:bCs/>
        </w:rPr>
        <w:t xml:space="preserve">Logları aç</w:t>
      </w:r>
      <w:r>
        <w:t xml:space="preserve">) o günün log dosyasını eklemeniz sorunu bulmayı hızlandırır.</w:t>
      </w:r>
    </w:p>
    <w:sectPr>
      <w:headerReference w:type="default" r:id="rId6"/>
      <w:footerReference w:type="default" r:id="rId7"/>
      <w:pgSz w:w="11906" w:h="16838" w:orient="portrait"/>
      <w:pgMar w:top="1134" w:right="1134" w:bottom="1134" w:left="1134" w:header="708" w:footer="708"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772"/>
        <w:sz w:val="18"/>
        <w:szCs w:val="18"/>
      </w:rPr>
      <w:fldChar w:fldCharType="begin"/>
    </w:r>
    <w:r>
      <w:rPr>
        <w:color w:val="5B6772"/>
        <w:sz w:val="18"/>
        <w:szCs w:val="18"/>
      </w:rPr>
      <w:instrText xml:space="preserve">PAGE</w:instrText>
    </w:r>
    <w:r>
      <w:rPr>
        <w:color w:val="5B6772"/>
        <w:sz w:val="18"/>
        <w:szCs w:val="18"/>
      </w:rPr>
      <w:fldChar w:fldCharType="separate"/>
    </w:r>
    <w:r>
      <w:rPr>
        <w:color w:val="5B677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B6772"/>
        <w:sz w:val="16"/>
        <w:szCs w:val="16"/>
      </w:rPr>
      <w:t xml:space="preserve">Ulak Kullanıcı Kılavuzu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60" w:hanging="260"/>
      </w:pPr>
    </w:lvl>
  </w:abstractNum>
  <w:abstractNum w:abstractNumId="3" w15:restartNumberingAfterBreak="0">
    <w:multiLevelType w:val="hybridMultilevel"/>
    <w:lvl w:ilvl="0" w:tentative="1">
      <w:start w:val="1"/>
      <w:numFmt w:val="decimal"/>
      <w:lvlText w:val="%1."/>
      <w:lvlJc w:val="left"/>
      <w:pPr>
        <w:ind w:left="460" w:hanging="300"/>
      </w:pPr>
    </w:lvl>
  </w:abstractNum>
  <w:abstractNum w:abstractNumId="4" w15:restartNumberingAfterBreak="0">
    <w:multiLevelType w:val="hybridMultilevel"/>
    <w:lvl w:ilvl="0" w:tentative="1">
      <w:start w:val="1"/>
      <w:numFmt w:val="decimal"/>
      <w:lvlText w:val="%1."/>
      <w:lvlJc w:val="left"/>
      <w:pPr>
        <w:ind w:left="460" w:hanging="300"/>
      </w:pPr>
    </w:lvl>
  </w:abstractNum>
  <w:abstractNum w:abstractNumId="5" w15:restartNumberingAfterBreak="0">
    <w:multiLevelType w:val="hybridMultilevel"/>
    <w:lvl w:ilvl="0" w:tentative="1">
      <w:start w:val="1"/>
      <w:numFmt w:val="decimal"/>
      <w:lvlText w:val="%1."/>
      <w:lvlJc w:val="left"/>
      <w:pPr>
        <w:ind w:left="460" w:hanging="300"/>
      </w:pPr>
    </w:lvl>
  </w:abstractNum>
  <w:abstractNum w:abstractNumId="6" w15:restartNumberingAfterBreak="0">
    <w:multiLevelType w:val="hybridMultilevel"/>
    <w:lvl w:ilvl="0" w:tentative="1">
      <w:start w:val="1"/>
      <w:numFmt w:val="decimal"/>
      <w:lvlText w:val="%1."/>
      <w:lvlJc w:val="left"/>
      <w:pPr>
        <w:ind w:left="460" w:hanging="300"/>
      </w:pPr>
    </w:lvl>
  </w:abstractNum>
  <w:abstractNum w:abstractNumId="7" w15:restartNumberingAfterBreak="0">
    <w:multiLevelType w:val="hybridMultilevel"/>
    <w:lvl w:ilvl="0" w:tentative="1">
      <w:start w:val="1"/>
      <w:numFmt w:val="decimal"/>
      <w:lvlText w:val="%1."/>
      <w:lvlJc w:val="left"/>
      <w:pPr>
        <w:ind w:left="460" w:hanging="300"/>
      </w:pPr>
    </w:lvl>
  </w:abstractNum>
  <w:abstractNum w:abstractNumId="8" w15:restartNumberingAfterBreak="0">
    <w:multiLevelType w:val="hybridMultilevel"/>
    <w:lvl w:ilvl="0" w:tentative="1">
      <w:start w:val="1"/>
      <w:numFmt w:val="decimal"/>
      <w:lvlText w:val="%1."/>
      <w:lvlJc w:val="left"/>
      <w:pPr>
        <w:ind w:left="460" w:hanging="300"/>
      </w:pPr>
    </w:lvl>
  </w:abstractNum>
  <w:abstractNum w:abstractNumId="9" w15:restartNumberingAfterBreak="0">
    <w:multiLevelType w:val="hybridMultilevel"/>
    <w:lvl w:ilvl="0" w:tentative="1">
      <w:start w:val="1"/>
      <w:numFmt w:val="decimal"/>
      <w:lvlText w:val="%1."/>
      <w:lvlJc w:val="left"/>
      <w:pPr>
        <w:ind w:left="4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cs="Segoe UI" w:eastAsia="Segoe UI" w:hAnsi="Segoe UI"/>
        <w:color w:val="1D2730"/>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220" w:before="120"/>
      <w:outlineLvl w:val="0"/>
    </w:pPr>
    <w:rPr>
      <w:rFonts w:ascii="Segoe UI" w:cs="Segoe UI" w:eastAsia="Segoe UI" w:hAnsi="Segoe UI"/>
      <w:b/>
      <w:bCs/>
      <w:color w:val="1F8A78"/>
      <w:sz w:val="34"/>
      <w:szCs w:val="34"/>
    </w:rPr>
  </w:style>
  <w:style w:type="paragraph" w:styleId="Heading2">
    <w:name w:val="Heading 2"/>
    <w:basedOn w:val="Normal"/>
    <w:next w:val="Normal"/>
    <w:qFormat/>
    <w:pPr>
      <w:spacing w:after="120" w:before="300"/>
      <w:outlineLvl w:val="1"/>
    </w:pPr>
    <w:rPr>
      <w:rFonts w:ascii="Segoe UI" w:cs="Segoe UI" w:eastAsia="Segoe UI" w:hAnsi="Segoe UI"/>
      <w:b/>
      <w:bCs/>
      <w:color w:val="1D2730"/>
      <w:sz w:val="26"/>
      <w:szCs w:val="26"/>
    </w:rPr>
  </w:style>
  <w:style w:type="paragraph" w:styleId="Heading3">
    <w:name w:val="Heading 3"/>
    <w:basedOn w:val="Normal"/>
    <w:next w:val="Normal"/>
    <w:qFormat/>
    <w:pPr>
      <w:spacing w:after="80" w:before="220"/>
      <w:outlineLvl w:val="2"/>
    </w:pPr>
    <w:rPr>
      <w:rFonts w:ascii="Segoe UI" w:cs="Segoe UI" w:eastAsia="Segoe UI" w:hAnsi="Segoe UI"/>
      <w:b/>
      <w:bCs/>
      <w:color w:val="1F8A78"/>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36a787678131aa0d2ca0d6761a66dc4a56725344.png"/><Relationship Id="rId10" Type="http://schemas.openxmlformats.org/officeDocument/2006/relationships/image" Target="media/789d5d30550a3b03d48afe4eb00ba70083dac3dc.png"/><Relationship Id="rId11" Type="http://schemas.openxmlformats.org/officeDocument/2006/relationships/image" Target="media/9054deeaab4480d8b5ccff7734d805a24c56035a.png"/><Relationship Id="rId12" Type="http://schemas.openxmlformats.org/officeDocument/2006/relationships/image" Target="media/6367bf4b336dd975216233c81760b9f4705023af.png"/><Relationship Id="rId13" Type="http://schemas.openxmlformats.org/officeDocument/2006/relationships/image" Target="media/245f43155bda5d0d7035e564f50e5085ffc4011b.png"/><Relationship Id="rId14" Type="http://schemas.openxmlformats.org/officeDocument/2006/relationships/image" Target="media/862cec6f9a4916eeef36ce0ef800305e5ea52336.png"/><Relationship Id="rId15" Type="http://schemas.openxmlformats.org/officeDocument/2006/relationships/image" Target="media/a53ac9befa89040f54b43bf11f76d936d9236ccf.png"/><Relationship Id="rId16" Type="http://schemas.openxmlformats.org/officeDocument/2006/relationships/image" Target="media/7def02631d47014e590fe3e9ccce6df1a44ee5b0.png"/><Relationship Id="rId17" Type="http://schemas.openxmlformats.org/officeDocument/2006/relationships/image" Target="media/da2bba66bbda55d645d19ac372ba25fd8128770b.png"/><Relationship Id="rId18" Type="http://schemas.openxmlformats.org/officeDocument/2006/relationships/image" Target="media/fedc2d87dd0a1f5c16b862f885192cbea3778f2c.png"/><Relationship Id="rId19" Type="http://schemas.openxmlformats.org/officeDocument/2006/relationships/image" Target="media/12b8334fec383a071e664d0d54428bca5c2fda77.png"/><Relationship Id="rId20" Type="http://schemas.openxmlformats.org/officeDocument/2006/relationships/image" Target="media/6372769379b934cff2e491498a43a4694d64b6dc.png"/><Relationship Id="rId21" Type="http://schemas.openxmlformats.org/officeDocument/2006/relationships/image" Target="media/ed0d9142ae264efb76472a1168234a88e6650616.png"/><Relationship Id="rId22" Type="http://schemas.openxmlformats.org/officeDocument/2006/relationships/image" Target="media/03dd418284b6a1f30a89277a3454acc862f543c4.png"/><Relationship Id="rId23" Type="http://schemas.openxmlformats.org/officeDocument/2006/relationships/image" Target="media/4e11c8abd0e59498def8719d29f7096f1479ddfe.png"/><Relationship Id="rId24" Type="http://schemas.openxmlformats.org/officeDocument/2006/relationships/image" Target="media/3fe1c289e9da7e5e679e474ac4e82843a4e0d51e.png"/><Relationship Id="rId25" Type="http://schemas.openxmlformats.org/officeDocument/2006/relationships/image" Target="media/29902c0d7a1426491838b82d84b2d5a45adec7b6.png"/><Relationship Id="rId26" Type="http://schemas.openxmlformats.org/officeDocument/2006/relationships/image" Target="media/195a5665c70b811ed2d220d3720ba51a2d2369a0.png"/><Relationship Id="rId27" Type="http://schemas.openxmlformats.org/officeDocument/2006/relationships/image" Target="media/5ccc8ac65055d0688da5a41b2146fd928c030dac.png"/><Relationship Id="rId28" Type="http://schemas.openxmlformats.org/officeDocument/2006/relationships/image" Target="media/60f8cd9cdb7294df05e5cd84aff2773fad4c49cf.png"/><Relationship Id="rId29" Type="http://schemas.openxmlformats.org/officeDocument/2006/relationships/image" Target="media/07a378c86099db19b4e094c28f6af576175d034a.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Ulak Kullanıcı Kılavuzu</dc:title>
  <dc:creator>Ulak</dc:creator>
  <cp:lastModifiedBy>Un-named</cp:lastModifiedBy>
  <cp:revision>1</cp:revision>
  <dcterms:created xsi:type="dcterms:W3CDTF">2026-10-27T11:13:27.609Z</dcterms:created>
  <dcterms:modified xsi:type="dcterms:W3CDTF">2026-10-27T11:13:27.610Z</dcterms:modified>
</cp:coreProperties>
</file>

<file path=docProps/custom.xml><?xml version="1.0" encoding="utf-8"?>
<Properties xmlns="http://schemas.openxmlformats.org/officeDocument/2006/custom-properties" xmlns:vt="http://schemas.openxmlformats.org/officeDocument/2006/docPropsVTypes"/>
</file>